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3C137" w14:textId="77777777" w:rsidR="007E6326" w:rsidRPr="007E6326" w:rsidRDefault="007E6326" w:rsidP="007E6326">
      <w:pPr>
        <w:spacing w:after="0" w:line="276" w:lineRule="auto"/>
        <w:jc w:val="center"/>
        <w:rPr>
          <w:rStyle w:val="Strong"/>
          <w:sz w:val="32"/>
          <w:szCs w:val="32"/>
        </w:rPr>
      </w:pPr>
      <w:bookmarkStart w:id="0" w:name="_GoBack"/>
      <w:bookmarkEnd w:id="0"/>
      <w:r>
        <w:rPr>
          <w:rStyle w:val="Strong"/>
          <w:sz w:val="32"/>
          <w:szCs w:val="32"/>
        </w:rPr>
        <w:t xml:space="preserve">Final </w:t>
      </w:r>
      <w:r w:rsidRPr="007E6326">
        <w:rPr>
          <w:rStyle w:val="Strong"/>
          <w:sz w:val="32"/>
          <w:szCs w:val="32"/>
        </w:rPr>
        <w:t xml:space="preserve">Report of the </w:t>
      </w:r>
      <w:r>
        <w:rPr>
          <w:rStyle w:val="Strong"/>
          <w:sz w:val="32"/>
          <w:szCs w:val="32"/>
        </w:rPr>
        <w:t xml:space="preserve">CMC </w:t>
      </w:r>
      <w:r w:rsidRPr="007E6326">
        <w:rPr>
          <w:rStyle w:val="Strong"/>
          <w:sz w:val="32"/>
          <w:szCs w:val="32"/>
        </w:rPr>
        <w:t>Music Genre/Form Task Force</w:t>
      </w:r>
    </w:p>
    <w:p w14:paraId="4EE8315F" w14:textId="77777777" w:rsidR="00C46476" w:rsidRDefault="007E6326" w:rsidP="007E6326">
      <w:pPr>
        <w:spacing w:after="0" w:line="276" w:lineRule="auto"/>
        <w:jc w:val="center"/>
        <w:rPr>
          <w:rStyle w:val="Strong"/>
          <w:sz w:val="32"/>
          <w:szCs w:val="32"/>
        </w:rPr>
      </w:pPr>
      <w:proofErr w:type="gramStart"/>
      <w:r w:rsidRPr="007E6326">
        <w:rPr>
          <w:rStyle w:val="Strong"/>
          <w:sz w:val="32"/>
          <w:szCs w:val="32"/>
        </w:rPr>
        <w:t>to</w:t>
      </w:r>
      <w:proofErr w:type="gramEnd"/>
      <w:r w:rsidRPr="007E6326">
        <w:rPr>
          <w:rStyle w:val="Strong"/>
          <w:sz w:val="32"/>
          <w:szCs w:val="32"/>
        </w:rPr>
        <w:t xml:space="preserve"> the Board of the Music Library Association</w:t>
      </w:r>
    </w:p>
    <w:p w14:paraId="3CBAF3E9" w14:textId="77777777" w:rsidR="007E6326" w:rsidRDefault="007E6326" w:rsidP="007E6326">
      <w:pPr>
        <w:spacing w:after="0" w:line="276" w:lineRule="auto"/>
        <w:jc w:val="center"/>
        <w:rPr>
          <w:rStyle w:val="Strong"/>
          <w:sz w:val="32"/>
          <w:szCs w:val="32"/>
        </w:rPr>
      </w:pPr>
    </w:p>
    <w:p w14:paraId="6B2C08C9" w14:textId="77777777" w:rsidR="007E6326" w:rsidRDefault="007E6326" w:rsidP="007E6326">
      <w:pPr>
        <w:spacing w:after="0" w:line="276" w:lineRule="auto"/>
        <w:jc w:val="center"/>
        <w:rPr>
          <w:rStyle w:val="Strong"/>
          <w:b w:val="0"/>
          <w:sz w:val="28"/>
          <w:szCs w:val="28"/>
        </w:rPr>
      </w:pPr>
      <w:r w:rsidRPr="007E6326">
        <w:rPr>
          <w:rStyle w:val="Strong"/>
          <w:b w:val="0"/>
          <w:sz w:val="28"/>
          <w:szCs w:val="28"/>
        </w:rPr>
        <w:t>Letter to the Board</w:t>
      </w:r>
    </w:p>
    <w:p w14:paraId="1359EA61" w14:textId="77777777" w:rsidR="007E6326" w:rsidRDefault="007E6326" w:rsidP="007E6326">
      <w:pPr>
        <w:spacing w:after="0" w:line="276" w:lineRule="auto"/>
        <w:jc w:val="center"/>
        <w:rPr>
          <w:rStyle w:val="Strong"/>
          <w:b w:val="0"/>
          <w:sz w:val="28"/>
          <w:szCs w:val="28"/>
        </w:rPr>
      </w:pPr>
    </w:p>
    <w:p w14:paraId="7B813951" w14:textId="77777777" w:rsidR="007E6326" w:rsidRDefault="007E6326" w:rsidP="007E6326">
      <w:pPr>
        <w:spacing w:after="0" w:line="276" w:lineRule="auto"/>
        <w:rPr>
          <w:rStyle w:val="Strong"/>
          <w:b w:val="0"/>
          <w:sz w:val="24"/>
          <w:szCs w:val="24"/>
        </w:rPr>
      </w:pPr>
      <w:r w:rsidRPr="007E6326">
        <w:rPr>
          <w:rStyle w:val="Strong"/>
          <w:b w:val="0"/>
          <w:sz w:val="24"/>
          <w:szCs w:val="24"/>
        </w:rPr>
        <w:t>To: Michael Rogan, President</w:t>
      </w:r>
    </w:p>
    <w:p w14:paraId="2780CD77" w14:textId="77777777" w:rsidR="007E6326" w:rsidRDefault="007E6326" w:rsidP="007E6326">
      <w:pPr>
        <w:spacing w:after="0" w:line="276" w:lineRule="auto"/>
        <w:rPr>
          <w:rStyle w:val="Strong"/>
          <w:b w:val="0"/>
          <w:sz w:val="24"/>
          <w:szCs w:val="24"/>
        </w:rPr>
      </w:pPr>
      <w:r>
        <w:rPr>
          <w:rStyle w:val="Strong"/>
          <w:b w:val="0"/>
          <w:sz w:val="24"/>
          <w:szCs w:val="24"/>
        </w:rPr>
        <w:fldChar w:fldCharType="begin"/>
      </w:r>
      <w:r>
        <w:rPr>
          <w:rStyle w:val="Strong"/>
          <w:b w:val="0"/>
          <w:sz w:val="24"/>
          <w:szCs w:val="24"/>
        </w:rPr>
        <w:instrText xml:space="preserve"> DATE \@ "d MMMM yyyy" </w:instrText>
      </w:r>
      <w:r>
        <w:rPr>
          <w:rStyle w:val="Strong"/>
          <w:b w:val="0"/>
          <w:sz w:val="24"/>
          <w:szCs w:val="24"/>
        </w:rPr>
        <w:fldChar w:fldCharType="separate"/>
      </w:r>
      <w:r w:rsidR="00B44ADC">
        <w:rPr>
          <w:rStyle w:val="Strong"/>
          <w:b w:val="0"/>
          <w:noProof/>
          <w:sz w:val="24"/>
          <w:szCs w:val="24"/>
        </w:rPr>
        <w:t>18 January 2017</w:t>
      </w:r>
      <w:r>
        <w:rPr>
          <w:rStyle w:val="Strong"/>
          <w:b w:val="0"/>
          <w:sz w:val="24"/>
          <w:szCs w:val="24"/>
        </w:rPr>
        <w:fldChar w:fldCharType="end"/>
      </w:r>
    </w:p>
    <w:p w14:paraId="13571D95" w14:textId="77777777" w:rsidR="007E6326" w:rsidRDefault="007E6326" w:rsidP="007E6326">
      <w:pPr>
        <w:spacing w:after="0" w:line="276" w:lineRule="auto"/>
        <w:rPr>
          <w:rStyle w:val="Strong"/>
          <w:b w:val="0"/>
          <w:sz w:val="24"/>
          <w:szCs w:val="24"/>
        </w:rPr>
      </w:pPr>
    </w:p>
    <w:p w14:paraId="10169E52" w14:textId="77777777" w:rsidR="007E6326" w:rsidRDefault="007E6326" w:rsidP="007E6326">
      <w:pPr>
        <w:spacing w:after="0" w:line="276" w:lineRule="auto"/>
        <w:rPr>
          <w:rStyle w:val="Strong"/>
          <w:b w:val="0"/>
          <w:sz w:val="24"/>
          <w:szCs w:val="24"/>
        </w:rPr>
      </w:pPr>
      <w:r>
        <w:rPr>
          <w:rStyle w:val="Strong"/>
          <w:b w:val="0"/>
          <w:sz w:val="24"/>
          <w:szCs w:val="24"/>
        </w:rPr>
        <w:t>Dear Michael and Members of the MLA Board,</w:t>
      </w:r>
    </w:p>
    <w:p w14:paraId="4EC46450" w14:textId="77777777" w:rsidR="007E6326" w:rsidRDefault="007E6326" w:rsidP="007E6326">
      <w:pPr>
        <w:spacing w:after="0" w:line="276" w:lineRule="auto"/>
        <w:rPr>
          <w:rStyle w:val="Strong"/>
          <w:b w:val="0"/>
          <w:sz w:val="24"/>
          <w:szCs w:val="24"/>
        </w:rPr>
      </w:pPr>
    </w:p>
    <w:p w14:paraId="5F493790" w14:textId="77777777" w:rsidR="007E6326" w:rsidRPr="00E424BC" w:rsidRDefault="007E6326" w:rsidP="007E6326">
      <w:pPr>
        <w:spacing w:after="0" w:line="276" w:lineRule="auto"/>
        <w:rPr>
          <w:rStyle w:val="Strong"/>
          <w:b w:val="0"/>
        </w:rPr>
      </w:pPr>
      <w:r w:rsidRPr="00E424BC">
        <w:rPr>
          <w:rStyle w:val="Strong"/>
          <w:b w:val="0"/>
        </w:rPr>
        <w:t xml:space="preserve">I am pleased to present to you the final report of the Cataloging and Metadata Committee Music Genre/Form Task Force. This report reflects the discussions, research, and commitment of a group of dedicated MLA members and LC staff over a span of 7 years to develop a thesaurus of music genre/form terms to be integrated into the Library of Congress Genre/Form Thesaurus for Library and Archival Materials. </w:t>
      </w:r>
    </w:p>
    <w:p w14:paraId="16E57BBD" w14:textId="77777777" w:rsidR="007E6326" w:rsidRPr="00E424BC" w:rsidRDefault="007E6326" w:rsidP="007E6326">
      <w:pPr>
        <w:spacing w:after="0" w:line="276" w:lineRule="auto"/>
        <w:rPr>
          <w:rStyle w:val="Strong"/>
          <w:b w:val="0"/>
        </w:rPr>
      </w:pPr>
    </w:p>
    <w:p w14:paraId="7CC8AEC3" w14:textId="77777777" w:rsidR="00D133A3" w:rsidRPr="00E424BC" w:rsidRDefault="007E6326" w:rsidP="007E6326">
      <w:pPr>
        <w:spacing w:after="0" w:line="276" w:lineRule="auto"/>
        <w:rPr>
          <w:rStyle w:val="Strong"/>
          <w:b w:val="0"/>
        </w:rPr>
      </w:pPr>
      <w:r w:rsidRPr="00E424BC">
        <w:rPr>
          <w:rStyle w:val="Strong"/>
          <w:b w:val="0"/>
        </w:rPr>
        <w:t xml:space="preserve">I am deeply grateful to the hard work and </w:t>
      </w:r>
      <w:proofErr w:type="gramStart"/>
      <w:r w:rsidRPr="00E424BC">
        <w:rPr>
          <w:rStyle w:val="Strong"/>
          <w:b w:val="0"/>
        </w:rPr>
        <w:t>long term</w:t>
      </w:r>
      <w:proofErr w:type="gramEnd"/>
      <w:r w:rsidRPr="00E424BC">
        <w:rPr>
          <w:rStyle w:val="Strong"/>
          <w:b w:val="0"/>
        </w:rPr>
        <w:t xml:space="preserve"> commitment (much longer than they expected!) of the task force members. </w:t>
      </w:r>
      <w:r w:rsidR="00B553AA" w:rsidRPr="00E424BC">
        <w:rPr>
          <w:rStyle w:val="Strong"/>
          <w:b w:val="0"/>
        </w:rPr>
        <w:t xml:space="preserve">They worked long hours to develop hierarchies and research terms bringing together the musical genres and forms of many of the world's cultures, in a way that we hope is as culturally sensitive as possible within </w:t>
      </w:r>
      <w:r w:rsidR="00D133A3" w:rsidRPr="00E424BC">
        <w:rPr>
          <w:rStyle w:val="Strong"/>
          <w:b w:val="0"/>
        </w:rPr>
        <w:t xml:space="preserve">a manifestly Western interpretation of the subject area. I also want to thank members of the Subject Access/Vocabularies Subcommittee who have lent their expertise, and who will be taking over further vocabulary development once the thesaurus is open for new terms. </w:t>
      </w:r>
    </w:p>
    <w:p w14:paraId="39E57C61" w14:textId="77777777" w:rsidR="00D133A3" w:rsidRPr="00E424BC" w:rsidRDefault="00D133A3" w:rsidP="007E6326">
      <w:pPr>
        <w:spacing w:after="0" w:line="276" w:lineRule="auto"/>
        <w:rPr>
          <w:rStyle w:val="Strong"/>
          <w:b w:val="0"/>
        </w:rPr>
      </w:pPr>
    </w:p>
    <w:p w14:paraId="33E173B9" w14:textId="77777777" w:rsidR="00D133A3" w:rsidRPr="00E424BC" w:rsidRDefault="00D133A3" w:rsidP="007E6326">
      <w:pPr>
        <w:spacing w:after="0" w:line="276" w:lineRule="auto"/>
        <w:rPr>
          <w:rStyle w:val="Strong"/>
          <w:b w:val="0"/>
        </w:rPr>
      </w:pPr>
      <w:r w:rsidRPr="00E424BC">
        <w:rPr>
          <w:rStyle w:val="Strong"/>
          <w:b w:val="0"/>
        </w:rPr>
        <w:t xml:space="preserve">I would particularly like to thank Beth </w:t>
      </w:r>
      <w:proofErr w:type="spellStart"/>
      <w:r w:rsidRPr="00E424BC">
        <w:rPr>
          <w:rStyle w:val="Strong"/>
          <w:b w:val="0"/>
        </w:rPr>
        <w:t>Iseminger</w:t>
      </w:r>
      <w:proofErr w:type="spellEnd"/>
      <w:r w:rsidRPr="00E424BC">
        <w:rPr>
          <w:rStyle w:val="Strong"/>
          <w:b w:val="0"/>
        </w:rPr>
        <w:t xml:space="preserve">, Chair of the Task Force for the first 3 years, who brought the task force together and laid a strong basis for its work, and Kathy </w:t>
      </w:r>
      <w:proofErr w:type="spellStart"/>
      <w:r w:rsidRPr="00E424BC">
        <w:rPr>
          <w:rStyle w:val="Strong"/>
          <w:b w:val="0"/>
        </w:rPr>
        <w:t>Glennan</w:t>
      </w:r>
      <w:proofErr w:type="spellEnd"/>
      <w:r w:rsidRPr="00E424BC">
        <w:rPr>
          <w:rStyle w:val="Strong"/>
          <w:b w:val="0"/>
        </w:rPr>
        <w:t xml:space="preserve">, </w:t>
      </w:r>
      <w:proofErr w:type="gramStart"/>
      <w:r w:rsidRPr="00E424BC">
        <w:rPr>
          <w:rStyle w:val="Strong"/>
          <w:b w:val="0"/>
        </w:rPr>
        <w:t>then</w:t>
      </w:r>
      <w:proofErr w:type="gramEnd"/>
      <w:r w:rsidRPr="00E424BC">
        <w:rPr>
          <w:rStyle w:val="Strong"/>
          <w:b w:val="0"/>
        </w:rPr>
        <w:t xml:space="preserve"> Chair of the Bibliographic Control Committee who created the task force. Finally, I would like to thank members of PSD at LC who participated in the discussions, and especially to Gerry </w:t>
      </w:r>
      <w:proofErr w:type="spellStart"/>
      <w:r w:rsidRPr="00E424BC">
        <w:rPr>
          <w:rStyle w:val="Strong"/>
          <w:b w:val="0"/>
        </w:rPr>
        <w:t>Ostrove</w:t>
      </w:r>
      <w:proofErr w:type="spellEnd"/>
      <w:r w:rsidRPr="00E424BC">
        <w:rPr>
          <w:rStyle w:val="Strong"/>
          <w:b w:val="0"/>
        </w:rPr>
        <w:t xml:space="preserve">, who spearheaded this whole endeavor, and to Janis Young, who took over after Gerry's retirement and who proved to be both a wonderful instructor and </w:t>
      </w:r>
      <w:r w:rsidR="004F5417" w:rsidRPr="00E424BC">
        <w:rPr>
          <w:rStyle w:val="Strong"/>
          <w:b w:val="0"/>
        </w:rPr>
        <w:t xml:space="preserve">patient </w:t>
      </w:r>
      <w:r w:rsidRPr="00E424BC">
        <w:rPr>
          <w:rStyle w:val="Strong"/>
          <w:b w:val="0"/>
        </w:rPr>
        <w:t>listener.</w:t>
      </w:r>
      <w:r w:rsidR="00E424BC" w:rsidRPr="00E424BC">
        <w:rPr>
          <w:rStyle w:val="Strong"/>
          <w:b w:val="0"/>
        </w:rPr>
        <w:t xml:space="preserve"> Finally a big thanks to Mary </w:t>
      </w:r>
      <w:proofErr w:type="spellStart"/>
      <w:r w:rsidR="00E424BC" w:rsidRPr="00E424BC">
        <w:rPr>
          <w:rStyle w:val="Strong"/>
          <w:b w:val="0"/>
        </w:rPr>
        <w:t>Mastraccio</w:t>
      </w:r>
      <w:proofErr w:type="spellEnd"/>
      <w:r w:rsidR="00E424BC" w:rsidRPr="00E424BC">
        <w:rPr>
          <w:rStyle w:val="Strong"/>
          <w:b w:val="0"/>
        </w:rPr>
        <w:t xml:space="preserve"> of </w:t>
      </w:r>
      <w:proofErr w:type="spellStart"/>
      <w:r w:rsidR="00E424BC" w:rsidRPr="00E424BC">
        <w:rPr>
          <w:rStyle w:val="Strong"/>
          <w:b w:val="0"/>
        </w:rPr>
        <w:t>Marc</w:t>
      </w:r>
      <w:r w:rsidR="00B46130">
        <w:rPr>
          <w:rStyle w:val="Strong"/>
          <w:b w:val="0"/>
        </w:rPr>
        <w:t>ive</w:t>
      </w:r>
      <w:proofErr w:type="spellEnd"/>
      <w:r w:rsidR="00E424BC" w:rsidRPr="00E424BC">
        <w:rPr>
          <w:rStyle w:val="Strong"/>
          <w:b w:val="0"/>
        </w:rPr>
        <w:t>, who converted the authority records to MARC.</w:t>
      </w:r>
    </w:p>
    <w:p w14:paraId="6B215BEB" w14:textId="77777777" w:rsidR="00D133A3" w:rsidRPr="00E424BC" w:rsidRDefault="00D133A3" w:rsidP="007E6326">
      <w:pPr>
        <w:spacing w:after="0" w:line="276" w:lineRule="auto"/>
        <w:rPr>
          <w:rStyle w:val="Strong"/>
          <w:b w:val="0"/>
        </w:rPr>
      </w:pPr>
    </w:p>
    <w:p w14:paraId="79D02CCB" w14:textId="77777777" w:rsidR="007E6326" w:rsidRPr="00E424BC" w:rsidRDefault="00D133A3" w:rsidP="007E6326">
      <w:pPr>
        <w:spacing w:after="0" w:line="276" w:lineRule="auto"/>
        <w:rPr>
          <w:rStyle w:val="Strong"/>
          <w:b w:val="0"/>
        </w:rPr>
      </w:pPr>
      <w:r w:rsidRPr="00E424BC">
        <w:rPr>
          <w:rStyle w:val="Strong"/>
          <w:b w:val="0"/>
        </w:rPr>
        <w:t>Finally, I am grateful to all the MLA members that have shared their ideas, questioned our methods and choices, asked penetrating and intelligent questions, and otherwise helped us to improve and refine the vocabulary over the past few years.</w:t>
      </w:r>
    </w:p>
    <w:p w14:paraId="425373A3" w14:textId="77777777" w:rsidR="00D133A3" w:rsidRPr="00E424BC" w:rsidRDefault="00D133A3" w:rsidP="007E6326">
      <w:pPr>
        <w:spacing w:after="0" w:line="276" w:lineRule="auto"/>
        <w:rPr>
          <w:rStyle w:val="Strong"/>
          <w:b w:val="0"/>
        </w:rPr>
      </w:pPr>
    </w:p>
    <w:p w14:paraId="168812DA" w14:textId="77777777" w:rsidR="00D133A3" w:rsidRPr="00E424BC" w:rsidRDefault="00D133A3" w:rsidP="007E6326">
      <w:pPr>
        <w:spacing w:after="0" w:line="276" w:lineRule="auto"/>
        <w:rPr>
          <w:rStyle w:val="Strong"/>
          <w:b w:val="0"/>
        </w:rPr>
      </w:pPr>
      <w:r w:rsidRPr="00E424BC">
        <w:rPr>
          <w:rStyle w:val="Strong"/>
          <w:b w:val="0"/>
        </w:rPr>
        <w:t>Sincerely,</w:t>
      </w:r>
    </w:p>
    <w:p w14:paraId="7D47F87A" w14:textId="77777777" w:rsidR="004F5417" w:rsidRPr="00E424BC" w:rsidRDefault="00D133A3" w:rsidP="007E6326">
      <w:pPr>
        <w:spacing w:after="0" w:line="276" w:lineRule="auto"/>
        <w:rPr>
          <w:rStyle w:val="Strong"/>
          <w:b w:val="0"/>
        </w:rPr>
      </w:pPr>
      <w:r w:rsidRPr="00E424BC">
        <w:rPr>
          <w:rStyle w:val="Strong"/>
          <w:b w:val="0"/>
        </w:rPr>
        <w:t xml:space="preserve">Nancy </w:t>
      </w:r>
      <w:proofErr w:type="spellStart"/>
      <w:r w:rsidRPr="00E424BC">
        <w:rPr>
          <w:rStyle w:val="Strong"/>
          <w:b w:val="0"/>
        </w:rPr>
        <w:t>Lorimer</w:t>
      </w:r>
      <w:proofErr w:type="spellEnd"/>
    </w:p>
    <w:p w14:paraId="4D1464DE" w14:textId="77777777" w:rsidR="004F5417" w:rsidRDefault="004F5417">
      <w:pPr>
        <w:rPr>
          <w:rStyle w:val="Strong"/>
          <w:b w:val="0"/>
          <w:sz w:val="24"/>
          <w:szCs w:val="24"/>
        </w:rPr>
      </w:pPr>
      <w:r>
        <w:rPr>
          <w:rStyle w:val="Strong"/>
          <w:b w:val="0"/>
          <w:sz w:val="24"/>
          <w:szCs w:val="24"/>
        </w:rPr>
        <w:br w:type="page"/>
      </w:r>
    </w:p>
    <w:p w14:paraId="226E7EED" w14:textId="77777777" w:rsidR="00D133A3" w:rsidRDefault="004F5417" w:rsidP="004F5417">
      <w:pPr>
        <w:spacing w:after="0" w:line="276" w:lineRule="auto"/>
        <w:jc w:val="center"/>
        <w:rPr>
          <w:rStyle w:val="Strong"/>
        </w:rPr>
      </w:pPr>
      <w:r>
        <w:rPr>
          <w:rStyle w:val="Strong"/>
        </w:rPr>
        <w:lastRenderedPageBreak/>
        <w:t xml:space="preserve">Members of the </w:t>
      </w:r>
      <w:r w:rsidR="001A10AC">
        <w:rPr>
          <w:rStyle w:val="Strong"/>
        </w:rPr>
        <w:t xml:space="preserve">MLA </w:t>
      </w:r>
      <w:r>
        <w:rPr>
          <w:rStyle w:val="Strong"/>
        </w:rPr>
        <w:t>Task Force</w:t>
      </w:r>
    </w:p>
    <w:p w14:paraId="0408219E" w14:textId="77777777" w:rsidR="004F5417" w:rsidRDefault="004F5417" w:rsidP="004F5417">
      <w:pPr>
        <w:spacing w:after="0" w:line="240" w:lineRule="auto"/>
        <w:jc w:val="center"/>
        <w:rPr>
          <w:rStyle w:val="Strong"/>
        </w:rPr>
      </w:pPr>
    </w:p>
    <w:p w14:paraId="46FE63DE" w14:textId="77777777" w:rsidR="004F5417" w:rsidRDefault="004F5417" w:rsidP="004F5417">
      <w:pPr>
        <w:spacing w:line="240" w:lineRule="auto"/>
        <w:rPr>
          <w:rStyle w:val="Strong"/>
        </w:rPr>
        <w:sectPr w:rsidR="004F5417">
          <w:pgSz w:w="12240" w:h="15840"/>
          <w:pgMar w:top="1440" w:right="1440" w:bottom="1440" w:left="1440" w:header="720" w:footer="720" w:gutter="0"/>
          <w:cols w:space="720"/>
          <w:docGrid w:linePitch="360"/>
        </w:sectPr>
      </w:pPr>
    </w:p>
    <w:p w14:paraId="284A21B4" w14:textId="77777777" w:rsidR="004F5417" w:rsidRDefault="004F5417" w:rsidP="004F5417">
      <w:pPr>
        <w:spacing w:after="0" w:line="240" w:lineRule="auto"/>
        <w:rPr>
          <w:rStyle w:val="Strong"/>
          <w:b w:val="0"/>
        </w:rPr>
      </w:pPr>
      <w:r>
        <w:rPr>
          <w:rStyle w:val="Strong"/>
          <w:b w:val="0"/>
        </w:rPr>
        <w:lastRenderedPageBreak/>
        <w:t xml:space="preserve">Nancy </w:t>
      </w:r>
      <w:proofErr w:type="spellStart"/>
      <w:r>
        <w:rPr>
          <w:rStyle w:val="Strong"/>
          <w:b w:val="0"/>
        </w:rPr>
        <w:t>Lorimer</w:t>
      </w:r>
      <w:proofErr w:type="spellEnd"/>
      <w:r>
        <w:rPr>
          <w:rStyle w:val="Strong"/>
          <w:b w:val="0"/>
        </w:rPr>
        <w:t>, Chair (2013-2016)</w:t>
      </w:r>
    </w:p>
    <w:p w14:paraId="3EFBB901" w14:textId="77777777" w:rsidR="004F5417" w:rsidRDefault="004F5417" w:rsidP="004F5417">
      <w:pPr>
        <w:spacing w:after="0" w:line="240" w:lineRule="auto"/>
        <w:rPr>
          <w:rStyle w:val="Strong"/>
          <w:b w:val="0"/>
        </w:rPr>
      </w:pPr>
      <w:r>
        <w:rPr>
          <w:rStyle w:val="Strong"/>
          <w:b w:val="0"/>
        </w:rPr>
        <w:t>Head, Metadata Department</w:t>
      </w:r>
    </w:p>
    <w:p w14:paraId="59F52132" w14:textId="77777777" w:rsidR="004F5417" w:rsidRDefault="004F5417" w:rsidP="004F5417">
      <w:pPr>
        <w:spacing w:after="0" w:line="240" w:lineRule="auto"/>
        <w:rPr>
          <w:rStyle w:val="Strong"/>
          <w:b w:val="0"/>
        </w:rPr>
      </w:pPr>
      <w:r>
        <w:rPr>
          <w:rStyle w:val="Strong"/>
          <w:b w:val="0"/>
        </w:rPr>
        <w:t>Stanford University</w:t>
      </w:r>
    </w:p>
    <w:p w14:paraId="2C076018" w14:textId="77777777" w:rsidR="004F5417" w:rsidRDefault="004F5417" w:rsidP="004F5417">
      <w:pPr>
        <w:spacing w:after="0" w:line="240" w:lineRule="auto"/>
        <w:rPr>
          <w:rStyle w:val="Strong"/>
          <w:b w:val="0"/>
        </w:rPr>
      </w:pPr>
    </w:p>
    <w:p w14:paraId="31FE45E5" w14:textId="77777777" w:rsidR="004F5417" w:rsidRDefault="004F5417" w:rsidP="004F5417">
      <w:pPr>
        <w:spacing w:after="0" w:line="240" w:lineRule="auto"/>
        <w:rPr>
          <w:rStyle w:val="Strong"/>
          <w:b w:val="0"/>
        </w:rPr>
      </w:pPr>
      <w:r>
        <w:rPr>
          <w:rStyle w:val="Strong"/>
          <w:b w:val="0"/>
        </w:rPr>
        <w:t xml:space="preserve">Beth </w:t>
      </w:r>
      <w:proofErr w:type="spellStart"/>
      <w:r>
        <w:rPr>
          <w:rStyle w:val="Strong"/>
          <w:b w:val="0"/>
        </w:rPr>
        <w:t>Iseminger</w:t>
      </w:r>
      <w:proofErr w:type="spellEnd"/>
      <w:r>
        <w:rPr>
          <w:rStyle w:val="Strong"/>
          <w:b w:val="0"/>
        </w:rPr>
        <w:t>, Chair (2009-2013)</w:t>
      </w:r>
    </w:p>
    <w:p w14:paraId="02CC3F7B" w14:textId="77777777" w:rsidR="004F5417" w:rsidRDefault="004F5417" w:rsidP="004F5417">
      <w:pPr>
        <w:spacing w:after="0" w:line="240" w:lineRule="auto"/>
      </w:pPr>
      <w:r>
        <w:t>Senior Music Catalog Librarian</w:t>
      </w:r>
      <w:r>
        <w:br/>
        <w:t>Loeb Music Library</w:t>
      </w:r>
    </w:p>
    <w:p w14:paraId="70AC0AA0" w14:textId="77777777" w:rsidR="004F5417" w:rsidRDefault="004F5417" w:rsidP="004F5417">
      <w:pPr>
        <w:spacing w:after="0" w:line="240" w:lineRule="auto"/>
      </w:pPr>
      <w:r>
        <w:t>Harvard University</w:t>
      </w:r>
    </w:p>
    <w:p w14:paraId="13209E22" w14:textId="77777777" w:rsidR="004F5417" w:rsidRDefault="004F5417" w:rsidP="004F5417">
      <w:pPr>
        <w:spacing w:after="0" w:line="240" w:lineRule="auto"/>
      </w:pPr>
    </w:p>
    <w:p w14:paraId="655F2816" w14:textId="77777777" w:rsidR="004F5417" w:rsidRDefault="004F5417" w:rsidP="004F5417">
      <w:pPr>
        <w:spacing w:after="0" w:line="240" w:lineRule="auto"/>
      </w:pPr>
      <w:r>
        <w:t xml:space="preserve">Ralph M. </w:t>
      </w:r>
      <w:proofErr w:type="spellStart"/>
      <w:r>
        <w:t>Hartsock</w:t>
      </w:r>
      <w:proofErr w:type="spellEnd"/>
    </w:p>
    <w:p w14:paraId="0E91B481" w14:textId="77777777" w:rsidR="004F5417" w:rsidRDefault="004F5417" w:rsidP="004F5417">
      <w:pPr>
        <w:spacing w:after="0" w:line="240" w:lineRule="auto"/>
      </w:pPr>
      <w:r>
        <w:t>Senior Music Catalog Librarian</w:t>
      </w:r>
    </w:p>
    <w:p w14:paraId="06C66A8B" w14:textId="77777777" w:rsidR="004F5417" w:rsidRDefault="004F5417" w:rsidP="004F5417">
      <w:pPr>
        <w:spacing w:after="0" w:line="240" w:lineRule="auto"/>
      </w:pPr>
      <w:r>
        <w:t>University of North Texas</w:t>
      </w:r>
    </w:p>
    <w:p w14:paraId="04F21A63" w14:textId="77777777" w:rsidR="004F5417" w:rsidRDefault="004F5417" w:rsidP="004F5417">
      <w:pPr>
        <w:spacing w:after="0" w:line="240" w:lineRule="auto"/>
      </w:pPr>
    </w:p>
    <w:p w14:paraId="56EAEACE" w14:textId="77777777" w:rsidR="004F5417" w:rsidRDefault="004F5417" w:rsidP="004F5417">
      <w:pPr>
        <w:spacing w:after="0" w:line="240" w:lineRule="auto"/>
      </w:pPr>
      <w:r>
        <w:t>Caitlin Hunter</w:t>
      </w:r>
    </w:p>
    <w:p w14:paraId="0D3ECC70" w14:textId="77777777" w:rsidR="004F5417" w:rsidRDefault="004F5417" w:rsidP="004F5417">
      <w:pPr>
        <w:spacing w:after="0" w:line="240" w:lineRule="auto"/>
      </w:pPr>
      <w:r>
        <w:t>Head, Recorded Sound Processing Unit</w:t>
      </w:r>
    </w:p>
    <w:p w14:paraId="3D3591DF" w14:textId="77777777" w:rsidR="004F5417" w:rsidRDefault="004F5417" w:rsidP="004F5417">
      <w:pPr>
        <w:spacing w:after="0" w:line="240" w:lineRule="auto"/>
      </w:pPr>
      <w:r>
        <w:t>Library of Congress</w:t>
      </w:r>
    </w:p>
    <w:p w14:paraId="4B29DFCB" w14:textId="77777777" w:rsidR="004F5417" w:rsidRDefault="004F5417" w:rsidP="004F5417">
      <w:pPr>
        <w:spacing w:after="0" w:line="240" w:lineRule="auto"/>
      </w:pPr>
    </w:p>
    <w:p w14:paraId="207B4909" w14:textId="77777777" w:rsidR="004F5417" w:rsidRDefault="004F5417" w:rsidP="004F5417">
      <w:pPr>
        <w:spacing w:after="0" w:line="240" w:lineRule="auto"/>
      </w:pPr>
      <w:r>
        <w:t>Martin D. Jenkins</w:t>
      </w:r>
    </w:p>
    <w:p w14:paraId="34ADB364" w14:textId="77777777" w:rsidR="004F5417" w:rsidRDefault="004F5417" w:rsidP="004F5417">
      <w:pPr>
        <w:spacing w:after="0" w:line="240" w:lineRule="auto"/>
      </w:pPr>
      <w:r>
        <w:t>Head, Technical Services</w:t>
      </w:r>
    </w:p>
    <w:p w14:paraId="06C7C3FF" w14:textId="77777777" w:rsidR="004F5417" w:rsidRDefault="004F5417" w:rsidP="004F5417">
      <w:pPr>
        <w:spacing w:after="0" w:line="240" w:lineRule="auto"/>
      </w:pPr>
      <w:r>
        <w:t>Wright State University</w:t>
      </w:r>
    </w:p>
    <w:p w14:paraId="38B6B7BF" w14:textId="77777777" w:rsidR="004F5417" w:rsidRDefault="004F5417" w:rsidP="004F5417">
      <w:pPr>
        <w:spacing w:after="0" w:line="240" w:lineRule="auto"/>
      </w:pPr>
    </w:p>
    <w:p w14:paraId="54B3F75F" w14:textId="77777777" w:rsidR="004F5417" w:rsidRDefault="004F5417" w:rsidP="004F5417">
      <w:pPr>
        <w:spacing w:after="0" w:line="240" w:lineRule="auto"/>
      </w:pPr>
      <w:r>
        <w:t>Mark C. McKnight</w:t>
      </w:r>
    </w:p>
    <w:p w14:paraId="1725E150" w14:textId="77777777" w:rsidR="004F5417" w:rsidRDefault="004F5417" w:rsidP="004F5417">
      <w:pPr>
        <w:spacing w:after="0" w:line="240" w:lineRule="auto"/>
      </w:pPr>
      <w:r>
        <w:t>Head, Music Library</w:t>
      </w:r>
    </w:p>
    <w:p w14:paraId="23417FD3" w14:textId="77777777" w:rsidR="004F5417" w:rsidRDefault="004F5417" w:rsidP="004F5417">
      <w:pPr>
        <w:spacing w:after="0" w:line="240" w:lineRule="auto"/>
      </w:pPr>
      <w:r>
        <w:t>University of North Texas</w:t>
      </w:r>
      <w:r w:rsidR="00604251">
        <w:br w:type="column"/>
      </w:r>
      <w:r>
        <w:lastRenderedPageBreak/>
        <w:t>Casey A. Mullin</w:t>
      </w:r>
    </w:p>
    <w:p w14:paraId="22D17940" w14:textId="77777777" w:rsidR="004F5417" w:rsidRDefault="004F5417" w:rsidP="004F5417">
      <w:pPr>
        <w:spacing w:after="0" w:line="240" w:lineRule="auto"/>
      </w:pPr>
      <w:r>
        <w:t>Music Cataloger</w:t>
      </w:r>
    </w:p>
    <w:p w14:paraId="59255D8C" w14:textId="77777777" w:rsidR="004F5417" w:rsidRDefault="004F5417" w:rsidP="004F5417">
      <w:pPr>
        <w:spacing w:after="0" w:line="240" w:lineRule="auto"/>
      </w:pPr>
      <w:r>
        <w:t>New York Public Library</w:t>
      </w:r>
    </w:p>
    <w:p w14:paraId="0982A0C6" w14:textId="77777777" w:rsidR="004F5417" w:rsidRDefault="004F5417" w:rsidP="004F5417">
      <w:pPr>
        <w:spacing w:after="0" w:line="240" w:lineRule="auto"/>
      </w:pPr>
    </w:p>
    <w:p w14:paraId="735E8865" w14:textId="77777777" w:rsidR="004F5417" w:rsidRDefault="004F5417" w:rsidP="004F5417">
      <w:pPr>
        <w:spacing w:after="0" w:line="240" w:lineRule="auto"/>
      </w:pPr>
      <w:r>
        <w:t>Thomas Pease</w:t>
      </w:r>
    </w:p>
    <w:p w14:paraId="0CA37AF0" w14:textId="77777777" w:rsidR="004F5417" w:rsidRDefault="004F5417" w:rsidP="004F5417">
      <w:pPr>
        <w:spacing w:after="0" w:line="240" w:lineRule="auto"/>
      </w:pPr>
      <w:r>
        <w:t>Cataloger, Recorded Sound Processing Unit</w:t>
      </w:r>
    </w:p>
    <w:p w14:paraId="76B0008E" w14:textId="77777777" w:rsidR="004F5417" w:rsidRDefault="004F5417" w:rsidP="004F5417">
      <w:pPr>
        <w:spacing w:after="0" w:line="240" w:lineRule="auto"/>
      </w:pPr>
      <w:r>
        <w:t>Library of Congress</w:t>
      </w:r>
    </w:p>
    <w:p w14:paraId="591250B4" w14:textId="77777777" w:rsidR="004F5417" w:rsidRDefault="004F5417" w:rsidP="004F5417">
      <w:pPr>
        <w:spacing w:after="0" w:line="240" w:lineRule="auto"/>
      </w:pPr>
    </w:p>
    <w:p w14:paraId="2EAEF2D1" w14:textId="77777777" w:rsidR="004F5417" w:rsidRDefault="004F5417" w:rsidP="004F5417">
      <w:pPr>
        <w:spacing w:after="0" w:line="240" w:lineRule="auto"/>
      </w:pPr>
      <w:r>
        <w:t>Karen A. Peters</w:t>
      </w:r>
    </w:p>
    <w:p w14:paraId="08A60536" w14:textId="77777777" w:rsidR="004F5417" w:rsidRDefault="004F5417" w:rsidP="004F5417">
      <w:pPr>
        <w:spacing w:after="0" w:line="240" w:lineRule="auto"/>
      </w:pPr>
      <w:r>
        <w:t>Catalog Librarian</w:t>
      </w:r>
    </w:p>
    <w:p w14:paraId="64228E74" w14:textId="77777777" w:rsidR="004F5417" w:rsidRDefault="004F5417" w:rsidP="004F5417">
      <w:pPr>
        <w:spacing w:after="0" w:line="240" w:lineRule="auto"/>
      </w:pPr>
      <w:r>
        <w:t>Bates College</w:t>
      </w:r>
    </w:p>
    <w:p w14:paraId="1CBFEDEE" w14:textId="77777777" w:rsidR="004F5417" w:rsidRDefault="004F5417" w:rsidP="004F5417">
      <w:pPr>
        <w:spacing w:after="0" w:line="240" w:lineRule="auto"/>
      </w:pPr>
    </w:p>
    <w:p w14:paraId="0A178B9F" w14:textId="77777777" w:rsidR="004F5417" w:rsidRDefault="004F5417" w:rsidP="004F5417">
      <w:pPr>
        <w:spacing w:after="0" w:line="240" w:lineRule="auto"/>
      </w:pPr>
      <w:r>
        <w:t>Sheila Torres-Blank</w:t>
      </w:r>
    </w:p>
    <w:p w14:paraId="4454032A" w14:textId="77777777" w:rsidR="004F5417" w:rsidRDefault="004F5417" w:rsidP="004F5417">
      <w:pPr>
        <w:spacing w:after="0" w:line="240" w:lineRule="auto"/>
      </w:pPr>
      <w:r>
        <w:t>Music Catalog Librarian</w:t>
      </w:r>
    </w:p>
    <w:p w14:paraId="660A4922" w14:textId="77777777" w:rsidR="004F5417" w:rsidRDefault="004F5417" w:rsidP="004F5417">
      <w:pPr>
        <w:spacing w:after="0" w:line="240" w:lineRule="auto"/>
      </w:pPr>
      <w:r>
        <w:t>Texas State University</w:t>
      </w:r>
    </w:p>
    <w:p w14:paraId="33A48641" w14:textId="77777777" w:rsidR="004F5417" w:rsidRDefault="004F5417" w:rsidP="004F5417">
      <w:pPr>
        <w:spacing w:after="0" w:line="240" w:lineRule="auto"/>
      </w:pPr>
    </w:p>
    <w:p w14:paraId="49BF2A7A" w14:textId="77777777" w:rsidR="004F5417" w:rsidRDefault="004F5417" w:rsidP="004F5417">
      <w:pPr>
        <w:spacing w:after="0" w:line="240" w:lineRule="auto"/>
      </w:pPr>
      <w:proofErr w:type="spellStart"/>
      <w:r>
        <w:t>Hermine</w:t>
      </w:r>
      <w:proofErr w:type="spellEnd"/>
      <w:r>
        <w:t xml:space="preserve"> </w:t>
      </w:r>
      <w:proofErr w:type="spellStart"/>
      <w:r>
        <w:t>Vermeij</w:t>
      </w:r>
      <w:proofErr w:type="spellEnd"/>
    </w:p>
    <w:p w14:paraId="45CD735F" w14:textId="77777777" w:rsidR="004F5417" w:rsidRDefault="004F5417" w:rsidP="004F5417">
      <w:pPr>
        <w:spacing w:after="0" w:line="240" w:lineRule="auto"/>
      </w:pPr>
      <w:r>
        <w:t>Team Leader, Subject Specialists &amp; Music Cataloger</w:t>
      </w:r>
    </w:p>
    <w:p w14:paraId="75CFD04F" w14:textId="77777777" w:rsidR="001A10AC" w:rsidRDefault="004F5417" w:rsidP="004F5417">
      <w:pPr>
        <w:spacing w:after="0" w:line="240" w:lineRule="auto"/>
        <w:sectPr w:rsidR="001A10AC" w:rsidSect="004F5417">
          <w:type w:val="continuous"/>
          <w:pgSz w:w="12240" w:h="15840"/>
          <w:pgMar w:top="1440" w:right="1440" w:bottom="1440" w:left="1440" w:header="720" w:footer="720" w:gutter="0"/>
          <w:cols w:num="2" w:space="720"/>
          <w:docGrid w:linePitch="360"/>
        </w:sectPr>
      </w:pPr>
      <w:r>
        <w:t>University of California, Los Angeles</w:t>
      </w:r>
    </w:p>
    <w:p w14:paraId="40776DDF" w14:textId="77777777" w:rsidR="004F5417" w:rsidRDefault="004F5417" w:rsidP="004F5417">
      <w:pPr>
        <w:spacing w:after="0" w:line="240" w:lineRule="auto"/>
      </w:pPr>
    </w:p>
    <w:p w14:paraId="40BED190" w14:textId="77777777" w:rsidR="001A10AC" w:rsidRDefault="001A10AC" w:rsidP="004F5417">
      <w:pPr>
        <w:spacing w:after="0" w:line="240" w:lineRule="auto"/>
      </w:pPr>
    </w:p>
    <w:p w14:paraId="737A5B13" w14:textId="77777777" w:rsidR="001A10AC" w:rsidRDefault="001A10AC" w:rsidP="004F5417">
      <w:pPr>
        <w:spacing w:after="0" w:line="240" w:lineRule="auto"/>
      </w:pPr>
    </w:p>
    <w:p w14:paraId="3804D8F8" w14:textId="77777777" w:rsidR="001A10AC" w:rsidRDefault="001A10AC" w:rsidP="001A10AC">
      <w:pPr>
        <w:spacing w:after="0" w:line="240" w:lineRule="auto"/>
        <w:jc w:val="center"/>
        <w:rPr>
          <w:b/>
        </w:rPr>
        <w:sectPr w:rsidR="001A10AC" w:rsidSect="004F5417">
          <w:type w:val="continuous"/>
          <w:pgSz w:w="12240" w:h="15840"/>
          <w:pgMar w:top="1440" w:right="1440" w:bottom="1440" w:left="1440" w:header="720" w:footer="720" w:gutter="0"/>
          <w:cols w:num="2" w:space="720"/>
          <w:docGrid w:linePitch="360"/>
        </w:sectPr>
      </w:pPr>
    </w:p>
    <w:p w14:paraId="2D047FAE" w14:textId="77777777" w:rsidR="001A10AC" w:rsidRPr="001A10AC" w:rsidRDefault="001A10AC" w:rsidP="001A10AC">
      <w:pPr>
        <w:spacing w:after="0" w:line="240" w:lineRule="auto"/>
        <w:jc w:val="center"/>
        <w:rPr>
          <w:b/>
        </w:rPr>
      </w:pPr>
      <w:r>
        <w:rPr>
          <w:b/>
        </w:rPr>
        <w:lastRenderedPageBreak/>
        <w:t>Members of the Policy and Standards Division, Library of Congress</w:t>
      </w:r>
    </w:p>
    <w:p w14:paraId="20A30B08" w14:textId="77777777" w:rsidR="00604251" w:rsidRDefault="00604251" w:rsidP="004F5417">
      <w:pPr>
        <w:spacing w:after="0" w:line="240" w:lineRule="auto"/>
        <w:rPr>
          <w:rStyle w:val="Strong"/>
          <w:b w:val="0"/>
        </w:rPr>
      </w:pPr>
    </w:p>
    <w:p w14:paraId="29EAFD10" w14:textId="77777777" w:rsidR="001A10AC" w:rsidRDefault="001A10AC" w:rsidP="004F5417">
      <w:pPr>
        <w:spacing w:after="0" w:line="240" w:lineRule="auto"/>
        <w:rPr>
          <w:rStyle w:val="Strong"/>
          <w:b w:val="0"/>
        </w:rPr>
      </w:pPr>
    </w:p>
    <w:p w14:paraId="36FB0968" w14:textId="77777777" w:rsidR="001A10AC" w:rsidRDefault="001A10AC" w:rsidP="004F5417">
      <w:pPr>
        <w:spacing w:after="0" w:line="240" w:lineRule="auto"/>
        <w:rPr>
          <w:rStyle w:val="Strong"/>
          <w:b w:val="0"/>
        </w:rPr>
      </w:pPr>
      <w:r>
        <w:rPr>
          <w:rStyle w:val="Strong"/>
          <w:b w:val="0"/>
        </w:rPr>
        <w:t>Janis Young</w:t>
      </w:r>
    </w:p>
    <w:p w14:paraId="57A4B644" w14:textId="77777777" w:rsidR="00E7596F" w:rsidRDefault="00E7596F" w:rsidP="004F5417">
      <w:pPr>
        <w:spacing w:after="0" w:line="240" w:lineRule="auto"/>
        <w:rPr>
          <w:rStyle w:val="Strong"/>
          <w:b w:val="0"/>
        </w:rPr>
      </w:pPr>
      <w:r>
        <w:rPr>
          <w:rStyle w:val="Strong"/>
          <w:b w:val="0"/>
        </w:rPr>
        <w:t>Senior Cataloging Specialist &amp; Genre/Form Coordinator</w:t>
      </w:r>
    </w:p>
    <w:p w14:paraId="64F14696" w14:textId="77777777" w:rsidR="00E7596F" w:rsidRDefault="00E7596F" w:rsidP="004F5417">
      <w:pPr>
        <w:spacing w:after="0" w:line="240" w:lineRule="auto"/>
        <w:rPr>
          <w:rStyle w:val="Strong"/>
          <w:b w:val="0"/>
        </w:rPr>
      </w:pPr>
    </w:p>
    <w:p w14:paraId="172DDA50" w14:textId="77777777" w:rsidR="00E7596F" w:rsidRDefault="00E7596F" w:rsidP="00E7596F">
      <w:pPr>
        <w:spacing w:after="0" w:line="240" w:lineRule="auto"/>
        <w:rPr>
          <w:rStyle w:val="Strong"/>
          <w:b w:val="0"/>
        </w:rPr>
      </w:pPr>
      <w:r>
        <w:rPr>
          <w:rStyle w:val="Strong"/>
          <w:b w:val="0"/>
        </w:rPr>
        <w:t xml:space="preserve">Libby </w:t>
      </w:r>
      <w:proofErr w:type="spellStart"/>
      <w:r>
        <w:rPr>
          <w:rStyle w:val="Strong"/>
          <w:b w:val="0"/>
        </w:rPr>
        <w:t>Dechman</w:t>
      </w:r>
      <w:proofErr w:type="spellEnd"/>
    </w:p>
    <w:p w14:paraId="551CDF2A" w14:textId="77777777" w:rsidR="00E7596F" w:rsidRDefault="00E7596F" w:rsidP="00E7596F">
      <w:pPr>
        <w:spacing w:after="0" w:line="240" w:lineRule="auto"/>
        <w:rPr>
          <w:rStyle w:val="Strong"/>
          <w:b w:val="0"/>
        </w:rPr>
      </w:pPr>
      <w:r>
        <w:rPr>
          <w:rStyle w:val="Strong"/>
          <w:b w:val="0"/>
        </w:rPr>
        <w:t>Senior Cataloging Policy Specialist</w:t>
      </w:r>
    </w:p>
    <w:p w14:paraId="4FAA3FA0" w14:textId="77777777" w:rsidR="00E7596F" w:rsidRDefault="00E7596F" w:rsidP="004F5417">
      <w:pPr>
        <w:spacing w:after="0" w:line="240" w:lineRule="auto"/>
        <w:rPr>
          <w:rStyle w:val="Strong"/>
          <w:b w:val="0"/>
        </w:rPr>
      </w:pPr>
    </w:p>
    <w:p w14:paraId="5157B025" w14:textId="77777777" w:rsidR="001A10AC" w:rsidRDefault="001A10AC" w:rsidP="004F5417">
      <w:pPr>
        <w:spacing w:after="0" w:line="240" w:lineRule="auto"/>
        <w:rPr>
          <w:rStyle w:val="Strong"/>
          <w:b w:val="0"/>
        </w:rPr>
      </w:pPr>
      <w:r>
        <w:rPr>
          <w:rStyle w:val="Strong"/>
          <w:b w:val="0"/>
        </w:rPr>
        <w:t xml:space="preserve">Maggie </w:t>
      </w:r>
      <w:proofErr w:type="spellStart"/>
      <w:r>
        <w:rPr>
          <w:rStyle w:val="Strong"/>
          <w:b w:val="0"/>
        </w:rPr>
        <w:t>Kruesi</w:t>
      </w:r>
      <w:proofErr w:type="spellEnd"/>
    </w:p>
    <w:p w14:paraId="2C0D5F2C" w14:textId="77777777" w:rsidR="00E7596F" w:rsidRDefault="00E7596F" w:rsidP="00E7596F">
      <w:pPr>
        <w:spacing w:after="0" w:line="240" w:lineRule="auto"/>
        <w:rPr>
          <w:rStyle w:val="Strong"/>
          <w:b w:val="0"/>
        </w:rPr>
      </w:pPr>
      <w:r>
        <w:rPr>
          <w:rStyle w:val="Strong"/>
          <w:b w:val="0"/>
        </w:rPr>
        <w:t xml:space="preserve">Cataloger, American </w:t>
      </w:r>
      <w:proofErr w:type="spellStart"/>
      <w:r>
        <w:rPr>
          <w:rStyle w:val="Strong"/>
          <w:b w:val="0"/>
        </w:rPr>
        <w:t>Folklife</w:t>
      </w:r>
      <w:proofErr w:type="spellEnd"/>
      <w:r>
        <w:rPr>
          <w:rStyle w:val="Strong"/>
          <w:b w:val="0"/>
        </w:rPr>
        <w:t xml:space="preserve"> Center</w:t>
      </w:r>
    </w:p>
    <w:p w14:paraId="1808EBC3" w14:textId="77777777" w:rsidR="00E7596F" w:rsidRDefault="00E7596F" w:rsidP="00E7596F">
      <w:pPr>
        <w:spacing w:after="0" w:line="240" w:lineRule="auto"/>
        <w:rPr>
          <w:rStyle w:val="Strong"/>
          <w:b w:val="0"/>
        </w:rPr>
      </w:pPr>
    </w:p>
    <w:p w14:paraId="294943F9" w14:textId="77777777" w:rsidR="00E7596F" w:rsidRDefault="00E7596F" w:rsidP="00E7596F">
      <w:pPr>
        <w:spacing w:after="0" w:line="240" w:lineRule="auto"/>
        <w:rPr>
          <w:rStyle w:val="Strong"/>
          <w:b w:val="0"/>
        </w:rPr>
      </w:pPr>
      <w:proofErr w:type="spellStart"/>
      <w:r>
        <w:rPr>
          <w:rStyle w:val="Strong"/>
          <w:b w:val="0"/>
        </w:rPr>
        <w:t>Maarja</w:t>
      </w:r>
      <w:proofErr w:type="spellEnd"/>
      <w:r>
        <w:rPr>
          <w:rStyle w:val="Strong"/>
          <w:b w:val="0"/>
        </w:rPr>
        <w:t xml:space="preserve"> </w:t>
      </w:r>
      <w:proofErr w:type="spellStart"/>
      <w:r>
        <w:rPr>
          <w:rStyle w:val="Strong"/>
          <w:b w:val="0"/>
        </w:rPr>
        <w:t>Vigorito</w:t>
      </w:r>
      <w:proofErr w:type="spellEnd"/>
    </w:p>
    <w:p w14:paraId="7AC180C5" w14:textId="77777777" w:rsidR="00E7596F" w:rsidRDefault="00E7596F" w:rsidP="00E7596F">
      <w:pPr>
        <w:spacing w:after="0" w:line="240" w:lineRule="auto"/>
        <w:rPr>
          <w:rStyle w:val="Strong"/>
          <w:b w:val="0"/>
        </w:rPr>
      </w:pPr>
      <w:r>
        <w:rPr>
          <w:rStyle w:val="Strong"/>
          <w:b w:val="0"/>
        </w:rPr>
        <w:t>Metadata Specialist</w:t>
      </w:r>
    </w:p>
    <w:p w14:paraId="6C75F32F" w14:textId="77777777" w:rsidR="00E7596F" w:rsidRDefault="00E7596F" w:rsidP="00E7596F">
      <w:pPr>
        <w:spacing w:after="0" w:line="240" w:lineRule="auto"/>
        <w:rPr>
          <w:rStyle w:val="Strong"/>
          <w:b w:val="0"/>
        </w:rPr>
      </w:pPr>
    </w:p>
    <w:p w14:paraId="03FF4864" w14:textId="77777777" w:rsidR="00E7596F" w:rsidRDefault="00E7596F" w:rsidP="004F5417">
      <w:pPr>
        <w:spacing w:after="0" w:line="240" w:lineRule="auto"/>
        <w:rPr>
          <w:rStyle w:val="Strong"/>
          <w:b w:val="0"/>
        </w:rPr>
      </w:pPr>
    </w:p>
    <w:p w14:paraId="7388D09C" w14:textId="77777777" w:rsidR="00E7596F" w:rsidRDefault="00E7596F" w:rsidP="004F5417">
      <w:pPr>
        <w:spacing w:after="0" w:line="240" w:lineRule="auto"/>
        <w:rPr>
          <w:rStyle w:val="Strong"/>
          <w:b w:val="0"/>
        </w:rPr>
      </w:pPr>
    </w:p>
    <w:p w14:paraId="62B7D7EC" w14:textId="77777777" w:rsidR="001A10AC" w:rsidRDefault="001A10AC" w:rsidP="004F5417">
      <w:pPr>
        <w:spacing w:after="0" w:line="240" w:lineRule="auto"/>
        <w:rPr>
          <w:rStyle w:val="Strong"/>
          <w:b w:val="0"/>
        </w:rPr>
        <w:sectPr w:rsidR="001A10AC" w:rsidSect="001A10AC">
          <w:type w:val="continuous"/>
          <w:pgSz w:w="12240" w:h="15840"/>
          <w:pgMar w:top="1440" w:right="1440" w:bottom="1440" w:left="1440" w:header="720" w:footer="720" w:gutter="0"/>
          <w:cols w:space="720"/>
          <w:docGrid w:linePitch="360"/>
        </w:sectPr>
      </w:pPr>
    </w:p>
    <w:p w14:paraId="41E35E43" w14:textId="77777777" w:rsidR="001A10AC" w:rsidRDefault="001A10AC" w:rsidP="004F5417">
      <w:pPr>
        <w:spacing w:after="0" w:line="240" w:lineRule="auto"/>
        <w:rPr>
          <w:rStyle w:val="Strong"/>
          <w:b w:val="0"/>
        </w:rPr>
        <w:sectPr w:rsidR="001A10AC" w:rsidSect="001A10AC">
          <w:type w:val="continuous"/>
          <w:pgSz w:w="12240" w:h="15840"/>
          <w:pgMar w:top="1440" w:right="1440" w:bottom="1440" w:left="1440" w:header="720" w:footer="720" w:gutter="0"/>
          <w:cols w:num="2" w:space="720"/>
          <w:docGrid w:linePitch="360"/>
        </w:sectPr>
      </w:pPr>
    </w:p>
    <w:p w14:paraId="4AA40EE6" w14:textId="77777777" w:rsidR="001A10AC" w:rsidRDefault="001A10AC" w:rsidP="00604251">
      <w:pPr>
        <w:spacing w:after="0" w:line="276" w:lineRule="auto"/>
        <w:jc w:val="center"/>
        <w:rPr>
          <w:rStyle w:val="Strong"/>
        </w:rPr>
        <w:sectPr w:rsidR="001A10AC" w:rsidSect="00604251">
          <w:pgSz w:w="12240" w:h="15840"/>
          <w:pgMar w:top="1440" w:right="1440" w:bottom="1440" w:left="1440" w:header="720" w:footer="720" w:gutter="0"/>
          <w:cols w:space="720"/>
          <w:docGrid w:linePitch="360"/>
        </w:sectPr>
      </w:pPr>
    </w:p>
    <w:sdt>
      <w:sdtPr>
        <w:rPr>
          <w:rFonts w:asciiTheme="minorHAnsi" w:eastAsiaTheme="minorHAnsi" w:hAnsiTheme="minorHAnsi" w:cstheme="minorBidi"/>
          <w:b/>
          <w:bCs/>
          <w:color w:val="auto"/>
          <w:sz w:val="22"/>
          <w:szCs w:val="22"/>
        </w:rPr>
        <w:id w:val="746615307"/>
        <w:docPartObj>
          <w:docPartGallery w:val="Table of Contents"/>
          <w:docPartUnique/>
        </w:docPartObj>
      </w:sdtPr>
      <w:sdtEndPr>
        <w:rPr>
          <w:noProof/>
        </w:rPr>
      </w:sdtEndPr>
      <w:sdtContent>
        <w:p w14:paraId="12DC703D" w14:textId="77777777" w:rsidR="008D0709" w:rsidRDefault="008D0709">
          <w:pPr>
            <w:pStyle w:val="TOCHeading"/>
          </w:pPr>
          <w:r>
            <w:t>Contents</w:t>
          </w:r>
        </w:p>
        <w:p w14:paraId="22389B9A" w14:textId="77777777" w:rsidR="00C60139" w:rsidRDefault="008D0709">
          <w:pPr>
            <w:pStyle w:val="TOC2"/>
            <w:tabs>
              <w:tab w:val="right" w:leader="dot" w:pos="9350"/>
            </w:tabs>
            <w:rPr>
              <w:rFonts w:eastAsiaTheme="minorEastAsia"/>
              <w:noProof/>
              <w:sz w:val="24"/>
              <w:szCs w:val="24"/>
              <w:lang w:eastAsia="ja-JP"/>
            </w:rPr>
          </w:pPr>
          <w:r>
            <w:fldChar w:fldCharType="begin"/>
          </w:r>
          <w:r>
            <w:instrText xml:space="preserve"> TOC \o "1-3" \h \z \u </w:instrText>
          </w:r>
          <w:r>
            <w:fldChar w:fldCharType="separate"/>
          </w:r>
          <w:r w:rsidR="00C60139" w:rsidRPr="0062561A">
            <w:rPr>
              <w:b/>
              <w:bCs/>
              <w:noProof/>
            </w:rPr>
            <w:t>Introduction</w:t>
          </w:r>
          <w:r w:rsidR="00C60139">
            <w:rPr>
              <w:noProof/>
            </w:rPr>
            <w:tab/>
          </w:r>
          <w:r w:rsidR="00C60139">
            <w:rPr>
              <w:noProof/>
            </w:rPr>
            <w:fldChar w:fldCharType="begin"/>
          </w:r>
          <w:r w:rsidR="00C60139">
            <w:rPr>
              <w:noProof/>
            </w:rPr>
            <w:instrText xml:space="preserve"> PAGEREF _Toc317702363 \h </w:instrText>
          </w:r>
          <w:r w:rsidR="00C60139">
            <w:rPr>
              <w:noProof/>
            </w:rPr>
          </w:r>
          <w:r w:rsidR="00C60139">
            <w:rPr>
              <w:noProof/>
            </w:rPr>
            <w:fldChar w:fldCharType="separate"/>
          </w:r>
          <w:r w:rsidR="00C60139">
            <w:rPr>
              <w:noProof/>
            </w:rPr>
            <w:t>4</w:t>
          </w:r>
          <w:r w:rsidR="00C60139">
            <w:rPr>
              <w:noProof/>
            </w:rPr>
            <w:fldChar w:fldCharType="end"/>
          </w:r>
        </w:p>
        <w:p w14:paraId="70B61957" w14:textId="77777777" w:rsidR="00C60139" w:rsidRDefault="00C60139">
          <w:pPr>
            <w:pStyle w:val="TOC2"/>
            <w:tabs>
              <w:tab w:val="right" w:leader="dot" w:pos="9350"/>
            </w:tabs>
            <w:rPr>
              <w:rFonts w:eastAsiaTheme="minorEastAsia"/>
              <w:noProof/>
              <w:sz w:val="24"/>
              <w:szCs w:val="24"/>
              <w:lang w:eastAsia="ja-JP"/>
            </w:rPr>
          </w:pPr>
          <w:r w:rsidRPr="0062561A">
            <w:rPr>
              <w:b/>
              <w:bCs/>
              <w:noProof/>
            </w:rPr>
            <w:t>Phase 1: Developing Genre/Form and Medium of Performance Lists</w:t>
          </w:r>
          <w:r>
            <w:rPr>
              <w:noProof/>
            </w:rPr>
            <w:tab/>
          </w:r>
          <w:r>
            <w:rPr>
              <w:noProof/>
            </w:rPr>
            <w:fldChar w:fldCharType="begin"/>
          </w:r>
          <w:r>
            <w:rPr>
              <w:noProof/>
            </w:rPr>
            <w:instrText xml:space="preserve"> PAGEREF _Toc317702364 \h </w:instrText>
          </w:r>
          <w:r>
            <w:rPr>
              <w:noProof/>
            </w:rPr>
          </w:r>
          <w:r>
            <w:rPr>
              <w:noProof/>
            </w:rPr>
            <w:fldChar w:fldCharType="separate"/>
          </w:r>
          <w:r>
            <w:rPr>
              <w:noProof/>
            </w:rPr>
            <w:t>4</w:t>
          </w:r>
          <w:r>
            <w:rPr>
              <w:noProof/>
            </w:rPr>
            <w:fldChar w:fldCharType="end"/>
          </w:r>
        </w:p>
        <w:p w14:paraId="14F719DE" w14:textId="77777777" w:rsidR="00C60139" w:rsidRDefault="00C60139">
          <w:pPr>
            <w:pStyle w:val="TOC3"/>
            <w:tabs>
              <w:tab w:val="right" w:leader="dot" w:pos="9350"/>
            </w:tabs>
            <w:rPr>
              <w:rFonts w:eastAsiaTheme="minorEastAsia"/>
              <w:noProof/>
              <w:sz w:val="24"/>
              <w:szCs w:val="24"/>
              <w:lang w:eastAsia="ja-JP"/>
            </w:rPr>
          </w:pPr>
          <w:r>
            <w:rPr>
              <w:noProof/>
            </w:rPr>
            <w:t>Categories and Definitions</w:t>
          </w:r>
          <w:r>
            <w:rPr>
              <w:noProof/>
            </w:rPr>
            <w:tab/>
          </w:r>
          <w:r>
            <w:rPr>
              <w:noProof/>
            </w:rPr>
            <w:fldChar w:fldCharType="begin"/>
          </w:r>
          <w:r>
            <w:rPr>
              <w:noProof/>
            </w:rPr>
            <w:instrText xml:space="preserve"> PAGEREF _Toc317702365 \h </w:instrText>
          </w:r>
          <w:r>
            <w:rPr>
              <w:noProof/>
            </w:rPr>
          </w:r>
          <w:r>
            <w:rPr>
              <w:noProof/>
            </w:rPr>
            <w:fldChar w:fldCharType="separate"/>
          </w:r>
          <w:r>
            <w:rPr>
              <w:noProof/>
            </w:rPr>
            <w:t>4</w:t>
          </w:r>
          <w:r>
            <w:rPr>
              <w:noProof/>
            </w:rPr>
            <w:fldChar w:fldCharType="end"/>
          </w:r>
        </w:p>
        <w:p w14:paraId="66A8057B" w14:textId="77777777" w:rsidR="00C60139" w:rsidRDefault="00C60139">
          <w:pPr>
            <w:pStyle w:val="TOC3"/>
            <w:tabs>
              <w:tab w:val="right" w:leader="dot" w:pos="9350"/>
            </w:tabs>
            <w:rPr>
              <w:rFonts w:eastAsiaTheme="minorEastAsia"/>
              <w:noProof/>
              <w:sz w:val="24"/>
              <w:szCs w:val="24"/>
              <w:lang w:eastAsia="ja-JP"/>
            </w:rPr>
          </w:pPr>
          <w:r>
            <w:rPr>
              <w:noProof/>
            </w:rPr>
            <w:t>Process</w:t>
          </w:r>
          <w:r>
            <w:rPr>
              <w:noProof/>
            </w:rPr>
            <w:tab/>
          </w:r>
          <w:r>
            <w:rPr>
              <w:noProof/>
            </w:rPr>
            <w:fldChar w:fldCharType="begin"/>
          </w:r>
          <w:r>
            <w:rPr>
              <w:noProof/>
            </w:rPr>
            <w:instrText xml:space="preserve"> PAGEREF _Toc317702366 \h </w:instrText>
          </w:r>
          <w:r>
            <w:rPr>
              <w:noProof/>
            </w:rPr>
          </w:r>
          <w:r>
            <w:rPr>
              <w:noProof/>
            </w:rPr>
            <w:fldChar w:fldCharType="separate"/>
          </w:r>
          <w:r>
            <w:rPr>
              <w:noProof/>
            </w:rPr>
            <w:t>5</w:t>
          </w:r>
          <w:r>
            <w:rPr>
              <w:noProof/>
            </w:rPr>
            <w:fldChar w:fldCharType="end"/>
          </w:r>
        </w:p>
        <w:p w14:paraId="56E7237D" w14:textId="77777777" w:rsidR="00C60139" w:rsidRDefault="00C60139">
          <w:pPr>
            <w:pStyle w:val="TOC2"/>
            <w:tabs>
              <w:tab w:val="right" w:leader="dot" w:pos="9350"/>
            </w:tabs>
            <w:rPr>
              <w:rFonts w:eastAsiaTheme="minorEastAsia"/>
              <w:noProof/>
              <w:sz w:val="24"/>
              <w:szCs w:val="24"/>
              <w:lang w:eastAsia="ja-JP"/>
            </w:rPr>
          </w:pPr>
          <w:r w:rsidRPr="0062561A">
            <w:rPr>
              <w:b/>
              <w:bCs/>
              <w:noProof/>
            </w:rPr>
            <w:t>Phase 2: Developing the Initial Hierarchy</w:t>
          </w:r>
          <w:r>
            <w:rPr>
              <w:noProof/>
            </w:rPr>
            <w:tab/>
          </w:r>
          <w:r>
            <w:rPr>
              <w:noProof/>
            </w:rPr>
            <w:fldChar w:fldCharType="begin"/>
          </w:r>
          <w:r>
            <w:rPr>
              <w:noProof/>
            </w:rPr>
            <w:instrText xml:space="preserve"> PAGEREF _Toc317702367 \h </w:instrText>
          </w:r>
          <w:r>
            <w:rPr>
              <w:noProof/>
            </w:rPr>
          </w:r>
          <w:r>
            <w:rPr>
              <w:noProof/>
            </w:rPr>
            <w:fldChar w:fldCharType="separate"/>
          </w:r>
          <w:r>
            <w:rPr>
              <w:noProof/>
            </w:rPr>
            <w:t>5</w:t>
          </w:r>
          <w:r>
            <w:rPr>
              <w:noProof/>
            </w:rPr>
            <w:fldChar w:fldCharType="end"/>
          </w:r>
        </w:p>
        <w:p w14:paraId="7C494A26" w14:textId="77777777" w:rsidR="00C60139" w:rsidRDefault="00C60139">
          <w:pPr>
            <w:pStyle w:val="TOC3"/>
            <w:tabs>
              <w:tab w:val="right" w:leader="dot" w:pos="9350"/>
            </w:tabs>
            <w:rPr>
              <w:rFonts w:eastAsiaTheme="minorEastAsia"/>
              <w:noProof/>
              <w:sz w:val="24"/>
              <w:szCs w:val="24"/>
              <w:lang w:eastAsia="ja-JP"/>
            </w:rPr>
          </w:pPr>
          <w:r>
            <w:rPr>
              <w:noProof/>
            </w:rPr>
            <w:t>Methodology</w:t>
          </w:r>
          <w:r>
            <w:rPr>
              <w:noProof/>
            </w:rPr>
            <w:tab/>
          </w:r>
          <w:r>
            <w:rPr>
              <w:noProof/>
            </w:rPr>
            <w:fldChar w:fldCharType="begin"/>
          </w:r>
          <w:r>
            <w:rPr>
              <w:noProof/>
            </w:rPr>
            <w:instrText xml:space="preserve"> PAGEREF _Toc317702368 \h </w:instrText>
          </w:r>
          <w:r>
            <w:rPr>
              <w:noProof/>
            </w:rPr>
          </w:r>
          <w:r>
            <w:rPr>
              <w:noProof/>
            </w:rPr>
            <w:fldChar w:fldCharType="separate"/>
          </w:r>
          <w:r>
            <w:rPr>
              <w:noProof/>
            </w:rPr>
            <w:t>5</w:t>
          </w:r>
          <w:r>
            <w:rPr>
              <w:noProof/>
            </w:rPr>
            <w:fldChar w:fldCharType="end"/>
          </w:r>
        </w:p>
        <w:p w14:paraId="22AE888C" w14:textId="77777777" w:rsidR="00C60139" w:rsidRDefault="00C60139">
          <w:pPr>
            <w:pStyle w:val="TOC3"/>
            <w:tabs>
              <w:tab w:val="right" w:leader="dot" w:pos="9350"/>
            </w:tabs>
            <w:rPr>
              <w:rFonts w:eastAsiaTheme="minorEastAsia"/>
              <w:noProof/>
              <w:sz w:val="24"/>
              <w:szCs w:val="24"/>
              <w:lang w:eastAsia="ja-JP"/>
            </w:rPr>
          </w:pPr>
          <w:r>
            <w:rPr>
              <w:noProof/>
            </w:rPr>
            <w:t>Results</w:t>
          </w:r>
          <w:r>
            <w:rPr>
              <w:noProof/>
            </w:rPr>
            <w:tab/>
          </w:r>
          <w:r>
            <w:rPr>
              <w:noProof/>
            </w:rPr>
            <w:fldChar w:fldCharType="begin"/>
          </w:r>
          <w:r>
            <w:rPr>
              <w:noProof/>
            </w:rPr>
            <w:instrText xml:space="preserve"> PAGEREF _Toc317702369 \h </w:instrText>
          </w:r>
          <w:r>
            <w:rPr>
              <w:noProof/>
            </w:rPr>
          </w:r>
          <w:r>
            <w:rPr>
              <w:noProof/>
            </w:rPr>
            <w:fldChar w:fldCharType="separate"/>
          </w:r>
          <w:r>
            <w:rPr>
              <w:noProof/>
            </w:rPr>
            <w:t>5</w:t>
          </w:r>
          <w:r>
            <w:rPr>
              <w:noProof/>
            </w:rPr>
            <w:fldChar w:fldCharType="end"/>
          </w:r>
        </w:p>
        <w:p w14:paraId="1CB91656" w14:textId="77777777" w:rsidR="00C60139" w:rsidRDefault="00C60139">
          <w:pPr>
            <w:pStyle w:val="TOC2"/>
            <w:tabs>
              <w:tab w:val="right" w:leader="dot" w:pos="9350"/>
            </w:tabs>
            <w:rPr>
              <w:rFonts w:eastAsiaTheme="minorEastAsia"/>
              <w:noProof/>
              <w:sz w:val="24"/>
              <w:szCs w:val="24"/>
              <w:lang w:eastAsia="ja-JP"/>
            </w:rPr>
          </w:pPr>
          <w:r w:rsidRPr="0062561A">
            <w:rPr>
              <w:b/>
              <w:bCs/>
              <w:noProof/>
            </w:rPr>
            <w:t>Phase 3: Developing records for each term</w:t>
          </w:r>
          <w:r>
            <w:rPr>
              <w:noProof/>
            </w:rPr>
            <w:tab/>
          </w:r>
          <w:r>
            <w:rPr>
              <w:noProof/>
            </w:rPr>
            <w:fldChar w:fldCharType="begin"/>
          </w:r>
          <w:r>
            <w:rPr>
              <w:noProof/>
            </w:rPr>
            <w:instrText xml:space="preserve"> PAGEREF _Toc317702370 \h </w:instrText>
          </w:r>
          <w:r>
            <w:rPr>
              <w:noProof/>
            </w:rPr>
          </w:r>
          <w:r>
            <w:rPr>
              <w:noProof/>
            </w:rPr>
            <w:fldChar w:fldCharType="separate"/>
          </w:r>
          <w:r>
            <w:rPr>
              <w:noProof/>
            </w:rPr>
            <w:t>6</w:t>
          </w:r>
          <w:r>
            <w:rPr>
              <w:noProof/>
            </w:rPr>
            <w:fldChar w:fldCharType="end"/>
          </w:r>
        </w:p>
        <w:p w14:paraId="039AB2EB" w14:textId="77777777" w:rsidR="00C60139" w:rsidRDefault="00C60139">
          <w:pPr>
            <w:pStyle w:val="TOC3"/>
            <w:tabs>
              <w:tab w:val="right" w:leader="dot" w:pos="9350"/>
            </w:tabs>
            <w:rPr>
              <w:rFonts w:eastAsiaTheme="minorEastAsia"/>
              <w:noProof/>
              <w:sz w:val="24"/>
              <w:szCs w:val="24"/>
              <w:lang w:eastAsia="ja-JP"/>
            </w:rPr>
          </w:pPr>
          <w:r>
            <w:rPr>
              <w:noProof/>
            </w:rPr>
            <w:t>Art music, Folk music, Popular music</w:t>
          </w:r>
          <w:r>
            <w:rPr>
              <w:noProof/>
            </w:rPr>
            <w:tab/>
          </w:r>
          <w:r>
            <w:rPr>
              <w:noProof/>
            </w:rPr>
            <w:fldChar w:fldCharType="begin"/>
          </w:r>
          <w:r>
            <w:rPr>
              <w:noProof/>
            </w:rPr>
            <w:instrText xml:space="preserve"> PAGEREF _Toc317702371 \h </w:instrText>
          </w:r>
          <w:r>
            <w:rPr>
              <w:noProof/>
            </w:rPr>
          </w:r>
          <w:r>
            <w:rPr>
              <w:noProof/>
            </w:rPr>
            <w:fldChar w:fldCharType="separate"/>
          </w:r>
          <w:r>
            <w:rPr>
              <w:noProof/>
            </w:rPr>
            <w:t>6</w:t>
          </w:r>
          <w:r>
            <w:rPr>
              <w:noProof/>
            </w:rPr>
            <w:fldChar w:fldCharType="end"/>
          </w:r>
        </w:p>
        <w:p w14:paraId="60CE9465" w14:textId="77777777" w:rsidR="00C60139" w:rsidRDefault="00C60139">
          <w:pPr>
            <w:pStyle w:val="TOC3"/>
            <w:tabs>
              <w:tab w:val="right" w:leader="dot" w:pos="9350"/>
            </w:tabs>
            <w:rPr>
              <w:rFonts w:eastAsiaTheme="minorEastAsia"/>
              <w:noProof/>
              <w:sz w:val="24"/>
              <w:szCs w:val="24"/>
              <w:lang w:eastAsia="ja-JP"/>
            </w:rPr>
          </w:pPr>
          <w:r>
            <w:rPr>
              <w:noProof/>
            </w:rPr>
            <w:t>Other top terms</w:t>
          </w:r>
          <w:r>
            <w:rPr>
              <w:noProof/>
            </w:rPr>
            <w:tab/>
          </w:r>
          <w:r>
            <w:rPr>
              <w:noProof/>
            </w:rPr>
            <w:fldChar w:fldCharType="begin"/>
          </w:r>
          <w:r>
            <w:rPr>
              <w:noProof/>
            </w:rPr>
            <w:instrText xml:space="preserve"> PAGEREF _Toc317702372 \h </w:instrText>
          </w:r>
          <w:r>
            <w:rPr>
              <w:noProof/>
            </w:rPr>
          </w:r>
          <w:r>
            <w:rPr>
              <w:noProof/>
            </w:rPr>
            <w:fldChar w:fldCharType="separate"/>
          </w:r>
          <w:r>
            <w:rPr>
              <w:noProof/>
            </w:rPr>
            <w:t>7</w:t>
          </w:r>
          <w:r>
            <w:rPr>
              <w:noProof/>
            </w:rPr>
            <w:fldChar w:fldCharType="end"/>
          </w:r>
        </w:p>
        <w:p w14:paraId="701FDB47" w14:textId="77777777" w:rsidR="00C60139" w:rsidRDefault="00C60139">
          <w:pPr>
            <w:pStyle w:val="TOC3"/>
            <w:tabs>
              <w:tab w:val="right" w:leader="dot" w:pos="9350"/>
            </w:tabs>
            <w:rPr>
              <w:rFonts w:eastAsiaTheme="minorEastAsia"/>
              <w:noProof/>
              <w:sz w:val="24"/>
              <w:szCs w:val="24"/>
              <w:lang w:eastAsia="ja-JP"/>
            </w:rPr>
          </w:pPr>
          <w:r>
            <w:rPr>
              <w:noProof/>
            </w:rPr>
            <w:t>Major issues &amp; discussion points</w:t>
          </w:r>
          <w:r>
            <w:rPr>
              <w:noProof/>
            </w:rPr>
            <w:tab/>
          </w:r>
          <w:r>
            <w:rPr>
              <w:noProof/>
            </w:rPr>
            <w:fldChar w:fldCharType="begin"/>
          </w:r>
          <w:r>
            <w:rPr>
              <w:noProof/>
            </w:rPr>
            <w:instrText xml:space="preserve"> PAGEREF _Toc317702373 \h </w:instrText>
          </w:r>
          <w:r>
            <w:rPr>
              <w:noProof/>
            </w:rPr>
          </w:r>
          <w:r>
            <w:rPr>
              <w:noProof/>
            </w:rPr>
            <w:fldChar w:fldCharType="separate"/>
          </w:r>
          <w:r>
            <w:rPr>
              <w:noProof/>
            </w:rPr>
            <w:t>8</w:t>
          </w:r>
          <w:r>
            <w:rPr>
              <w:noProof/>
            </w:rPr>
            <w:fldChar w:fldCharType="end"/>
          </w:r>
        </w:p>
        <w:p w14:paraId="112C24E9" w14:textId="77777777" w:rsidR="00C60139" w:rsidRDefault="00C60139">
          <w:pPr>
            <w:pStyle w:val="TOC2"/>
            <w:tabs>
              <w:tab w:val="right" w:leader="dot" w:pos="9350"/>
            </w:tabs>
            <w:rPr>
              <w:rFonts w:eastAsiaTheme="minorEastAsia"/>
              <w:noProof/>
              <w:sz w:val="24"/>
              <w:szCs w:val="24"/>
              <w:lang w:eastAsia="ja-JP"/>
            </w:rPr>
          </w:pPr>
          <w:r w:rsidRPr="0062561A">
            <w:rPr>
              <w:b/>
              <w:bCs/>
              <w:noProof/>
            </w:rPr>
            <w:t>Phase 4: LC assessment, Conversion to MARC records &amp; Community assessment</w:t>
          </w:r>
          <w:r>
            <w:rPr>
              <w:noProof/>
            </w:rPr>
            <w:tab/>
          </w:r>
          <w:r>
            <w:rPr>
              <w:noProof/>
            </w:rPr>
            <w:fldChar w:fldCharType="begin"/>
          </w:r>
          <w:r>
            <w:rPr>
              <w:noProof/>
            </w:rPr>
            <w:instrText xml:space="preserve"> PAGEREF _Toc317702374 \h </w:instrText>
          </w:r>
          <w:r>
            <w:rPr>
              <w:noProof/>
            </w:rPr>
          </w:r>
          <w:r>
            <w:rPr>
              <w:noProof/>
            </w:rPr>
            <w:fldChar w:fldCharType="separate"/>
          </w:r>
          <w:r>
            <w:rPr>
              <w:noProof/>
            </w:rPr>
            <w:t>9</w:t>
          </w:r>
          <w:r>
            <w:rPr>
              <w:noProof/>
            </w:rPr>
            <w:fldChar w:fldCharType="end"/>
          </w:r>
        </w:p>
        <w:p w14:paraId="6590CAB2" w14:textId="77777777" w:rsidR="00C60139" w:rsidRDefault="00C60139">
          <w:pPr>
            <w:pStyle w:val="TOC2"/>
            <w:tabs>
              <w:tab w:val="right" w:leader="dot" w:pos="9350"/>
            </w:tabs>
            <w:rPr>
              <w:rFonts w:eastAsiaTheme="minorEastAsia"/>
              <w:noProof/>
              <w:sz w:val="24"/>
              <w:szCs w:val="24"/>
              <w:lang w:eastAsia="ja-JP"/>
            </w:rPr>
          </w:pPr>
          <w:r w:rsidRPr="0062561A">
            <w:rPr>
              <w:b/>
              <w:bCs/>
              <w:noProof/>
            </w:rPr>
            <w:t>Outcomes</w:t>
          </w:r>
          <w:r>
            <w:rPr>
              <w:noProof/>
            </w:rPr>
            <w:tab/>
          </w:r>
          <w:r>
            <w:rPr>
              <w:noProof/>
            </w:rPr>
            <w:fldChar w:fldCharType="begin"/>
          </w:r>
          <w:r>
            <w:rPr>
              <w:noProof/>
            </w:rPr>
            <w:instrText xml:space="preserve"> PAGEREF _Toc317702375 \h </w:instrText>
          </w:r>
          <w:r>
            <w:rPr>
              <w:noProof/>
            </w:rPr>
          </w:r>
          <w:r>
            <w:rPr>
              <w:noProof/>
            </w:rPr>
            <w:fldChar w:fldCharType="separate"/>
          </w:r>
          <w:r>
            <w:rPr>
              <w:noProof/>
            </w:rPr>
            <w:t>9</w:t>
          </w:r>
          <w:r>
            <w:rPr>
              <w:noProof/>
            </w:rPr>
            <w:fldChar w:fldCharType="end"/>
          </w:r>
        </w:p>
        <w:p w14:paraId="7EBCF683" w14:textId="77777777" w:rsidR="00C60139" w:rsidRDefault="00C60139">
          <w:pPr>
            <w:pStyle w:val="TOC3"/>
            <w:tabs>
              <w:tab w:val="right" w:leader="dot" w:pos="9350"/>
            </w:tabs>
            <w:rPr>
              <w:rFonts w:eastAsiaTheme="minorEastAsia"/>
              <w:noProof/>
              <w:sz w:val="24"/>
              <w:szCs w:val="24"/>
              <w:lang w:eastAsia="ja-JP"/>
            </w:rPr>
          </w:pPr>
          <w:r w:rsidRPr="0062561A">
            <w:rPr>
              <w:bCs/>
              <w:noProof/>
            </w:rPr>
            <w:t>Publication of the Vocabulary as part of LCGFT</w:t>
          </w:r>
          <w:r>
            <w:rPr>
              <w:noProof/>
            </w:rPr>
            <w:tab/>
          </w:r>
          <w:r>
            <w:rPr>
              <w:noProof/>
            </w:rPr>
            <w:fldChar w:fldCharType="begin"/>
          </w:r>
          <w:r>
            <w:rPr>
              <w:noProof/>
            </w:rPr>
            <w:instrText xml:space="preserve"> PAGEREF _Toc317702376 \h </w:instrText>
          </w:r>
          <w:r>
            <w:rPr>
              <w:noProof/>
            </w:rPr>
          </w:r>
          <w:r>
            <w:rPr>
              <w:noProof/>
            </w:rPr>
            <w:fldChar w:fldCharType="separate"/>
          </w:r>
          <w:r>
            <w:rPr>
              <w:noProof/>
            </w:rPr>
            <w:t>9</w:t>
          </w:r>
          <w:r>
            <w:rPr>
              <w:noProof/>
            </w:rPr>
            <w:fldChar w:fldCharType="end"/>
          </w:r>
        </w:p>
        <w:p w14:paraId="3249F65A" w14:textId="77777777" w:rsidR="00C60139" w:rsidRDefault="00C60139">
          <w:pPr>
            <w:pStyle w:val="TOC3"/>
            <w:tabs>
              <w:tab w:val="right" w:leader="dot" w:pos="9350"/>
            </w:tabs>
            <w:rPr>
              <w:rFonts w:eastAsiaTheme="minorEastAsia"/>
              <w:noProof/>
              <w:sz w:val="24"/>
              <w:szCs w:val="24"/>
              <w:lang w:eastAsia="ja-JP"/>
            </w:rPr>
          </w:pPr>
          <w:r w:rsidRPr="0062561A">
            <w:rPr>
              <w:bCs/>
              <w:noProof/>
            </w:rPr>
            <w:t>Best practices document</w:t>
          </w:r>
          <w:r>
            <w:rPr>
              <w:noProof/>
            </w:rPr>
            <w:tab/>
          </w:r>
          <w:r>
            <w:rPr>
              <w:noProof/>
            </w:rPr>
            <w:fldChar w:fldCharType="begin"/>
          </w:r>
          <w:r>
            <w:rPr>
              <w:noProof/>
            </w:rPr>
            <w:instrText xml:space="preserve"> PAGEREF _Toc317702377 \h </w:instrText>
          </w:r>
          <w:r>
            <w:rPr>
              <w:noProof/>
            </w:rPr>
          </w:r>
          <w:r>
            <w:rPr>
              <w:noProof/>
            </w:rPr>
            <w:fldChar w:fldCharType="separate"/>
          </w:r>
          <w:r>
            <w:rPr>
              <w:noProof/>
            </w:rPr>
            <w:t>10</w:t>
          </w:r>
          <w:r>
            <w:rPr>
              <w:noProof/>
            </w:rPr>
            <w:fldChar w:fldCharType="end"/>
          </w:r>
        </w:p>
        <w:p w14:paraId="5A7CB0C9" w14:textId="77777777" w:rsidR="00C60139" w:rsidRDefault="00C60139">
          <w:pPr>
            <w:pStyle w:val="TOC3"/>
            <w:tabs>
              <w:tab w:val="right" w:leader="dot" w:pos="9350"/>
            </w:tabs>
            <w:rPr>
              <w:rFonts w:eastAsiaTheme="minorEastAsia"/>
              <w:noProof/>
              <w:sz w:val="24"/>
              <w:szCs w:val="24"/>
              <w:lang w:eastAsia="ja-JP"/>
            </w:rPr>
          </w:pPr>
          <w:r w:rsidRPr="0062561A">
            <w:rPr>
              <w:bCs/>
              <w:noProof/>
            </w:rPr>
            <w:t>Presentations</w:t>
          </w:r>
          <w:r>
            <w:rPr>
              <w:noProof/>
            </w:rPr>
            <w:tab/>
          </w:r>
          <w:r>
            <w:rPr>
              <w:noProof/>
            </w:rPr>
            <w:fldChar w:fldCharType="begin"/>
          </w:r>
          <w:r>
            <w:rPr>
              <w:noProof/>
            </w:rPr>
            <w:instrText xml:space="preserve"> PAGEREF _Toc317702378 \h </w:instrText>
          </w:r>
          <w:r>
            <w:rPr>
              <w:noProof/>
            </w:rPr>
          </w:r>
          <w:r>
            <w:rPr>
              <w:noProof/>
            </w:rPr>
            <w:fldChar w:fldCharType="separate"/>
          </w:r>
          <w:r>
            <w:rPr>
              <w:noProof/>
            </w:rPr>
            <w:t>10</w:t>
          </w:r>
          <w:r>
            <w:rPr>
              <w:noProof/>
            </w:rPr>
            <w:fldChar w:fldCharType="end"/>
          </w:r>
        </w:p>
        <w:p w14:paraId="7C9703E7" w14:textId="77777777" w:rsidR="00C60139" w:rsidRDefault="00C60139">
          <w:pPr>
            <w:pStyle w:val="TOC2"/>
            <w:tabs>
              <w:tab w:val="right" w:leader="dot" w:pos="9350"/>
            </w:tabs>
            <w:rPr>
              <w:rFonts w:eastAsiaTheme="minorEastAsia"/>
              <w:noProof/>
              <w:sz w:val="24"/>
              <w:szCs w:val="24"/>
              <w:lang w:eastAsia="ja-JP"/>
            </w:rPr>
          </w:pPr>
          <w:r w:rsidRPr="0062561A">
            <w:rPr>
              <w:b/>
              <w:bCs/>
              <w:noProof/>
            </w:rPr>
            <w:t>Ongoing and Future Tasks in the Music Genre/Form Hierarchy</w:t>
          </w:r>
          <w:r>
            <w:rPr>
              <w:noProof/>
            </w:rPr>
            <w:tab/>
          </w:r>
          <w:r>
            <w:rPr>
              <w:noProof/>
            </w:rPr>
            <w:fldChar w:fldCharType="begin"/>
          </w:r>
          <w:r>
            <w:rPr>
              <w:noProof/>
            </w:rPr>
            <w:instrText xml:space="preserve"> PAGEREF _Toc317702379 \h </w:instrText>
          </w:r>
          <w:r>
            <w:rPr>
              <w:noProof/>
            </w:rPr>
          </w:r>
          <w:r>
            <w:rPr>
              <w:noProof/>
            </w:rPr>
            <w:fldChar w:fldCharType="separate"/>
          </w:r>
          <w:r>
            <w:rPr>
              <w:noProof/>
            </w:rPr>
            <w:t>11</w:t>
          </w:r>
          <w:r>
            <w:rPr>
              <w:noProof/>
            </w:rPr>
            <w:fldChar w:fldCharType="end"/>
          </w:r>
        </w:p>
        <w:p w14:paraId="487DC2E8" w14:textId="77777777" w:rsidR="00C60139" w:rsidRDefault="00C60139">
          <w:pPr>
            <w:pStyle w:val="TOC3"/>
            <w:tabs>
              <w:tab w:val="right" w:leader="dot" w:pos="9350"/>
            </w:tabs>
            <w:rPr>
              <w:rFonts w:eastAsiaTheme="minorEastAsia"/>
              <w:noProof/>
              <w:sz w:val="24"/>
              <w:szCs w:val="24"/>
              <w:lang w:eastAsia="ja-JP"/>
            </w:rPr>
          </w:pPr>
          <w:r w:rsidRPr="0062561A">
            <w:rPr>
              <w:bCs/>
              <w:noProof/>
            </w:rPr>
            <w:t>Completion of initial vocabulary term submissions</w:t>
          </w:r>
          <w:r>
            <w:rPr>
              <w:noProof/>
            </w:rPr>
            <w:tab/>
          </w:r>
          <w:r>
            <w:rPr>
              <w:noProof/>
            </w:rPr>
            <w:fldChar w:fldCharType="begin"/>
          </w:r>
          <w:r>
            <w:rPr>
              <w:noProof/>
            </w:rPr>
            <w:instrText xml:space="preserve"> PAGEREF _Toc317702380 \h </w:instrText>
          </w:r>
          <w:r>
            <w:rPr>
              <w:noProof/>
            </w:rPr>
          </w:r>
          <w:r>
            <w:rPr>
              <w:noProof/>
            </w:rPr>
            <w:fldChar w:fldCharType="separate"/>
          </w:r>
          <w:r>
            <w:rPr>
              <w:noProof/>
            </w:rPr>
            <w:t>11</w:t>
          </w:r>
          <w:r>
            <w:rPr>
              <w:noProof/>
            </w:rPr>
            <w:fldChar w:fldCharType="end"/>
          </w:r>
        </w:p>
        <w:p w14:paraId="1BAB2037" w14:textId="77777777" w:rsidR="00C60139" w:rsidRDefault="00C60139">
          <w:pPr>
            <w:pStyle w:val="TOC3"/>
            <w:tabs>
              <w:tab w:val="right" w:leader="dot" w:pos="9350"/>
            </w:tabs>
            <w:rPr>
              <w:rFonts w:eastAsiaTheme="minorEastAsia"/>
              <w:noProof/>
              <w:sz w:val="24"/>
              <w:szCs w:val="24"/>
              <w:lang w:eastAsia="ja-JP"/>
            </w:rPr>
          </w:pPr>
          <w:r w:rsidRPr="0062561A">
            <w:rPr>
              <w:bCs/>
              <w:noProof/>
            </w:rPr>
            <w:t>Integrating music vocabulary with that of other domains in LCGFT</w:t>
          </w:r>
          <w:r>
            <w:rPr>
              <w:noProof/>
            </w:rPr>
            <w:tab/>
          </w:r>
          <w:r>
            <w:rPr>
              <w:noProof/>
            </w:rPr>
            <w:fldChar w:fldCharType="begin"/>
          </w:r>
          <w:r>
            <w:rPr>
              <w:noProof/>
            </w:rPr>
            <w:instrText xml:space="preserve"> PAGEREF _Toc317702381 \h </w:instrText>
          </w:r>
          <w:r>
            <w:rPr>
              <w:noProof/>
            </w:rPr>
          </w:r>
          <w:r>
            <w:rPr>
              <w:noProof/>
            </w:rPr>
            <w:fldChar w:fldCharType="separate"/>
          </w:r>
          <w:r>
            <w:rPr>
              <w:noProof/>
            </w:rPr>
            <w:t>11</w:t>
          </w:r>
          <w:r>
            <w:rPr>
              <w:noProof/>
            </w:rPr>
            <w:fldChar w:fldCharType="end"/>
          </w:r>
        </w:p>
        <w:p w14:paraId="0EFFA0F8" w14:textId="77777777" w:rsidR="00C60139" w:rsidRDefault="00C60139">
          <w:pPr>
            <w:pStyle w:val="TOC3"/>
            <w:tabs>
              <w:tab w:val="right" w:leader="dot" w:pos="9350"/>
            </w:tabs>
            <w:rPr>
              <w:rFonts w:eastAsiaTheme="minorEastAsia"/>
              <w:noProof/>
              <w:sz w:val="24"/>
              <w:szCs w:val="24"/>
              <w:lang w:eastAsia="ja-JP"/>
            </w:rPr>
          </w:pPr>
          <w:r w:rsidRPr="0062561A">
            <w:rPr>
              <w:bCs/>
              <w:noProof/>
            </w:rPr>
            <w:t>Integrating headings approved in LCSH that are appropriate as genre/form terms</w:t>
          </w:r>
          <w:r>
            <w:rPr>
              <w:noProof/>
            </w:rPr>
            <w:tab/>
          </w:r>
          <w:r>
            <w:rPr>
              <w:noProof/>
            </w:rPr>
            <w:fldChar w:fldCharType="begin"/>
          </w:r>
          <w:r>
            <w:rPr>
              <w:noProof/>
            </w:rPr>
            <w:instrText xml:space="preserve"> PAGEREF _Toc317702382 \h </w:instrText>
          </w:r>
          <w:r>
            <w:rPr>
              <w:noProof/>
            </w:rPr>
          </w:r>
          <w:r>
            <w:rPr>
              <w:noProof/>
            </w:rPr>
            <w:fldChar w:fldCharType="separate"/>
          </w:r>
          <w:r>
            <w:rPr>
              <w:noProof/>
            </w:rPr>
            <w:t>11</w:t>
          </w:r>
          <w:r>
            <w:rPr>
              <w:noProof/>
            </w:rPr>
            <w:fldChar w:fldCharType="end"/>
          </w:r>
        </w:p>
        <w:p w14:paraId="7FCF0C67" w14:textId="77777777" w:rsidR="00C60139" w:rsidRDefault="00C60139">
          <w:pPr>
            <w:pStyle w:val="TOC3"/>
            <w:tabs>
              <w:tab w:val="right" w:leader="dot" w:pos="9350"/>
            </w:tabs>
            <w:rPr>
              <w:rFonts w:eastAsiaTheme="minorEastAsia"/>
              <w:noProof/>
              <w:sz w:val="24"/>
              <w:szCs w:val="24"/>
              <w:lang w:eastAsia="ja-JP"/>
            </w:rPr>
          </w:pPr>
          <w:r w:rsidRPr="0062561A">
            <w:rPr>
              <w:bCs/>
              <w:noProof/>
            </w:rPr>
            <w:t>Defining the relationship of LCGFT &amp; LCSH, and revising LCSH</w:t>
          </w:r>
          <w:r>
            <w:rPr>
              <w:noProof/>
            </w:rPr>
            <w:tab/>
          </w:r>
          <w:r>
            <w:rPr>
              <w:noProof/>
            </w:rPr>
            <w:fldChar w:fldCharType="begin"/>
          </w:r>
          <w:r>
            <w:rPr>
              <w:noProof/>
            </w:rPr>
            <w:instrText xml:space="preserve"> PAGEREF _Toc317702383 \h </w:instrText>
          </w:r>
          <w:r>
            <w:rPr>
              <w:noProof/>
            </w:rPr>
          </w:r>
          <w:r>
            <w:rPr>
              <w:noProof/>
            </w:rPr>
            <w:fldChar w:fldCharType="separate"/>
          </w:r>
          <w:r>
            <w:rPr>
              <w:noProof/>
            </w:rPr>
            <w:t>11</w:t>
          </w:r>
          <w:r>
            <w:rPr>
              <w:noProof/>
            </w:rPr>
            <w:fldChar w:fldCharType="end"/>
          </w:r>
        </w:p>
        <w:p w14:paraId="451BC21B" w14:textId="77777777" w:rsidR="00C60139" w:rsidRDefault="00C60139">
          <w:pPr>
            <w:pStyle w:val="TOC3"/>
            <w:tabs>
              <w:tab w:val="right" w:leader="dot" w:pos="9350"/>
            </w:tabs>
            <w:rPr>
              <w:rFonts w:eastAsiaTheme="minorEastAsia"/>
              <w:noProof/>
              <w:sz w:val="24"/>
              <w:szCs w:val="24"/>
              <w:lang w:eastAsia="ja-JP"/>
            </w:rPr>
          </w:pPr>
          <w:r w:rsidRPr="0062561A">
            <w:rPr>
              <w:bCs/>
              <w:noProof/>
            </w:rPr>
            <w:t>Special projects for particular groups of terms</w:t>
          </w:r>
          <w:r>
            <w:rPr>
              <w:noProof/>
            </w:rPr>
            <w:tab/>
          </w:r>
          <w:r>
            <w:rPr>
              <w:noProof/>
            </w:rPr>
            <w:fldChar w:fldCharType="begin"/>
          </w:r>
          <w:r>
            <w:rPr>
              <w:noProof/>
            </w:rPr>
            <w:instrText xml:space="preserve"> PAGEREF _Toc317702384 \h </w:instrText>
          </w:r>
          <w:r>
            <w:rPr>
              <w:noProof/>
            </w:rPr>
          </w:r>
          <w:r>
            <w:rPr>
              <w:noProof/>
            </w:rPr>
            <w:fldChar w:fldCharType="separate"/>
          </w:r>
          <w:r>
            <w:rPr>
              <w:noProof/>
            </w:rPr>
            <w:t>11</w:t>
          </w:r>
          <w:r>
            <w:rPr>
              <w:noProof/>
            </w:rPr>
            <w:fldChar w:fldCharType="end"/>
          </w:r>
        </w:p>
        <w:p w14:paraId="54F254DB" w14:textId="77777777" w:rsidR="00C60139" w:rsidRDefault="00C60139">
          <w:pPr>
            <w:pStyle w:val="TOC3"/>
            <w:tabs>
              <w:tab w:val="right" w:leader="dot" w:pos="9350"/>
            </w:tabs>
            <w:rPr>
              <w:rFonts w:eastAsiaTheme="minorEastAsia"/>
              <w:noProof/>
              <w:sz w:val="24"/>
              <w:szCs w:val="24"/>
              <w:lang w:eastAsia="ja-JP"/>
            </w:rPr>
          </w:pPr>
          <w:r w:rsidRPr="0062561A">
            <w:rPr>
              <w:bCs/>
              <w:noProof/>
            </w:rPr>
            <w:t>Retrospective conversion of LCSH terms to LCGFT &amp; LCMPT</w:t>
          </w:r>
          <w:r>
            <w:rPr>
              <w:noProof/>
            </w:rPr>
            <w:tab/>
          </w:r>
          <w:r>
            <w:rPr>
              <w:noProof/>
            </w:rPr>
            <w:fldChar w:fldCharType="begin"/>
          </w:r>
          <w:r>
            <w:rPr>
              <w:noProof/>
            </w:rPr>
            <w:instrText xml:space="preserve"> PAGEREF _Toc317702385 \h </w:instrText>
          </w:r>
          <w:r>
            <w:rPr>
              <w:noProof/>
            </w:rPr>
          </w:r>
          <w:r>
            <w:rPr>
              <w:noProof/>
            </w:rPr>
            <w:fldChar w:fldCharType="separate"/>
          </w:r>
          <w:r>
            <w:rPr>
              <w:noProof/>
            </w:rPr>
            <w:t>12</w:t>
          </w:r>
          <w:r>
            <w:rPr>
              <w:noProof/>
            </w:rPr>
            <w:fldChar w:fldCharType="end"/>
          </w:r>
        </w:p>
        <w:p w14:paraId="6FAE4799" w14:textId="77777777" w:rsidR="00C60139" w:rsidRDefault="00C60139">
          <w:pPr>
            <w:pStyle w:val="TOC3"/>
            <w:tabs>
              <w:tab w:val="right" w:leader="dot" w:pos="9350"/>
            </w:tabs>
            <w:rPr>
              <w:rFonts w:eastAsiaTheme="minorEastAsia"/>
              <w:noProof/>
              <w:sz w:val="24"/>
              <w:szCs w:val="24"/>
              <w:lang w:eastAsia="ja-JP"/>
            </w:rPr>
          </w:pPr>
          <w:r w:rsidRPr="0062561A">
            <w:rPr>
              <w:bCs/>
              <w:noProof/>
            </w:rPr>
            <w:t>LCSH Cleanup &amp; Reorganization</w:t>
          </w:r>
          <w:r>
            <w:rPr>
              <w:noProof/>
            </w:rPr>
            <w:tab/>
          </w:r>
          <w:r>
            <w:rPr>
              <w:noProof/>
            </w:rPr>
            <w:fldChar w:fldCharType="begin"/>
          </w:r>
          <w:r>
            <w:rPr>
              <w:noProof/>
            </w:rPr>
            <w:instrText xml:space="preserve"> PAGEREF _Toc317702386 \h </w:instrText>
          </w:r>
          <w:r>
            <w:rPr>
              <w:noProof/>
            </w:rPr>
          </w:r>
          <w:r>
            <w:rPr>
              <w:noProof/>
            </w:rPr>
            <w:fldChar w:fldCharType="separate"/>
          </w:r>
          <w:r>
            <w:rPr>
              <w:noProof/>
            </w:rPr>
            <w:t>12</w:t>
          </w:r>
          <w:r>
            <w:rPr>
              <w:noProof/>
            </w:rPr>
            <w:fldChar w:fldCharType="end"/>
          </w:r>
        </w:p>
        <w:p w14:paraId="0BFDA3F5" w14:textId="77777777" w:rsidR="00C60139" w:rsidRDefault="00C60139">
          <w:pPr>
            <w:pStyle w:val="TOC3"/>
            <w:tabs>
              <w:tab w:val="right" w:leader="dot" w:pos="9350"/>
            </w:tabs>
            <w:rPr>
              <w:rFonts w:eastAsiaTheme="minorEastAsia"/>
              <w:noProof/>
              <w:sz w:val="24"/>
              <w:szCs w:val="24"/>
              <w:lang w:eastAsia="ja-JP"/>
            </w:rPr>
          </w:pPr>
          <w:r w:rsidRPr="0062561A">
            <w:rPr>
              <w:bCs/>
              <w:noProof/>
            </w:rPr>
            <w:t xml:space="preserve">LC </w:t>
          </w:r>
          <w:r>
            <w:rPr>
              <w:noProof/>
            </w:rPr>
            <w:t>Genre</w:t>
          </w:r>
          <w:r w:rsidRPr="0062561A">
            <w:rPr>
              <w:bCs/>
              <w:noProof/>
            </w:rPr>
            <w:t>/Form manual</w:t>
          </w:r>
          <w:r>
            <w:rPr>
              <w:noProof/>
            </w:rPr>
            <w:tab/>
          </w:r>
          <w:r>
            <w:rPr>
              <w:noProof/>
            </w:rPr>
            <w:fldChar w:fldCharType="begin"/>
          </w:r>
          <w:r>
            <w:rPr>
              <w:noProof/>
            </w:rPr>
            <w:instrText xml:space="preserve"> PAGEREF _Toc317702387 \h </w:instrText>
          </w:r>
          <w:r>
            <w:rPr>
              <w:noProof/>
            </w:rPr>
          </w:r>
          <w:r>
            <w:rPr>
              <w:noProof/>
            </w:rPr>
            <w:fldChar w:fldCharType="separate"/>
          </w:r>
          <w:r>
            <w:rPr>
              <w:noProof/>
            </w:rPr>
            <w:t>12</w:t>
          </w:r>
          <w:r>
            <w:rPr>
              <w:noProof/>
            </w:rPr>
            <w:fldChar w:fldCharType="end"/>
          </w:r>
        </w:p>
        <w:p w14:paraId="795FC6CC" w14:textId="77777777" w:rsidR="008D0709" w:rsidRDefault="008D0709">
          <w:r>
            <w:rPr>
              <w:b/>
              <w:bCs/>
              <w:noProof/>
            </w:rPr>
            <w:fldChar w:fldCharType="end"/>
          </w:r>
        </w:p>
      </w:sdtContent>
    </w:sdt>
    <w:p w14:paraId="6A5A6F4D" w14:textId="77777777" w:rsidR="00604251" w:rsidRPr="00372566" w:rsidRDefault="00604251" w:rsidP="00604251">
      <w:pPr>
        <w:spacing w:after="0" w:line="276" w:lineRule="auto"/>
        <w:jc w:val="center"/>
        <w:rPr>
          <w:rStyle w:val="Strong"/>
        </w:rPr>
      </w:pPr>
    </w:p>
    <w:p w14:paraId="2A6CCC18" w14:textId="77777777" w:rsidR="00604251" w:rsidRDefault="00604251" w:rsidP="00604251">
      <w:pPr>
        <w:spacing w:after="0" w:line="276" w:lineRule="auto"/>
        <w:rPr>
          <w:rStyle w:val="Strong"/>
        </w:rPr>
        <w:sectPr w:rsidR="00604251" w:rsidSect="001A10AC">
          <w:type w:val="continuous"/>
          <w:pgSz w:w="12240" w:h="15840"/>
          <w:pgMar w:top="1440" w:right="1440" w:bottom="1440" w:left="1440" w:header="720" w:footer="720" w:gutter="0"/>
          <w:cols w:space="720"/>
          <w:docGrid w:linePitch="360"/>
        </w:sectPr>
      </w:pPr>
    </w:p>
    <w:p w14:paraId="2ADE7682" w14:textId="77777777" w:rsidR="00604251" w:rsidRDefault="00604251" w:rsidP="00372566">
      <w:pPr>
        <w:pStyle w:val="Heading2"/>
        <w:rPr>
          <w:rStyle w:val="Strong"/>
        </w:rPr>
      </w:pPr>
      <w:bookmarkStart w:id="1" w:name="_Toc317702363"/>
      <w:r>
        <w:rPr>
          <w:rStyle w:val="Strong"/>
        </w:rPr>
        <w:lastRenderedPageBreak/>
        <w:t>Introduction</w:t>
      </w:r>
      <w:bookmarkEnd w:id="1"/>
    </w:p>
    <w:p w14:paraId="33751F23" w14:textId="77777777" w:rsidR="00604251" w:rsidRDefault="00604251" w:rsidP="00604251">
      <w:pPr>
        <w:spacing w:after="0" w:line="276" w:lineRule="auto"/>
        <w:jc w:val="center"/>
        <w:rPr>
          <w:rStyle w:val="Strong"/>
        </w:rPr>
      </w:pPr>
    </w:p>
    <w:p w14:paraId="2F384740" w14:textId="77777777" w:rsidR="00604251" w:rsidRDefault="00604251" w:rsidP="00604251">
      <w:pPr>
        <w:spacing w:after="0" w:line="276" w:lineRule="auto"/>
      </w:pPr>
    </w:p>
    <w:p w14:paraId="1D122B4F" w14:textId="77777777" w:rsidR="00604251" w:rsidRDefault="00604251" w:rsidP="00604251">
      <w:pPr>
        <w:spacing w:after="0" w:line="276" w:lineRule="auto"/>
      </w:pPr>
      <w:r>
        <w:t xml:space="preserve">The </w:t>
      </w:r>
      <w:proofErr w:type="gramStart"/>
      <w:r>
        <w:t>MLA-CMC Genre/Form Task Force was established by the MLA Board of Directors</w:t>
      </w:r>
      <w:proofErr w:type="gramEnd"/>
      <w:r>
        <w:t xml:space="preserve"> in 2009, initially for a one-year term. The term was later made open-ended, with the term ending once the Task Forces' task was completed. </w:t>
      </w:r>
    </w:p>
    <w:p w14:paraId="5D142CFF" w14:textId="77777777" w:rsidR="00604251" w:rsidRDefault="00604251" w:rsidP="00604251">
      <w:pPr>
        <w:spacing w:after="0" w:line="276" w:lineRule="auto"/>
      </w:pPr>
    </w:p>
    <w:p w14:paraId="6A0F0E6C" w14:textId="77777777" w:rsidR="00604251" w:rsidRDefault="00604251" w:rsidP="00604251">
      <w:pPr>
        <w:spacing w:after="0" w:line="276" w:lineRule="auto"/>
      </w:pPr>
      <w:r>
        <w:t>The Task Force was charged with the following:</w:t>
      </w:r>
    </w:p>
    <w:p w14:paraId="5EA932A1" w14:textId="77777777" w:rsidR="00604251" w:rsidRDefault="00604251" w:rsidP="00604251">
      <w:pPr>
        <w:spacing w:after="0" w:line="276" w:lineRule="auto"/>
      </w:pPr>
    </w:p>
    <w:p w14:paraId="1C082BD3" w14:textId="77777777" w:rsidR="00604251" w:rsidRDefault="00604251" w:rsidP="00FB0A6E">
      <w:pPr>
        <w:spacing w:after="0" w:line="276" w:lineRule="auto"/>
        <w:ind w:left="720"/>
      </w:pPr>
      <w:r>
        <w:t>The MLA-CMC Genre/Form Task Force will review the genre/form and medium of performance lists posted by the LC Policy and Standards Division (PSD) on their genre/form website. The group will suggest additional terms from LCSH, from other established lists (e.g., the MLA Types of Composition list, the Ethnographic Thesaurus), and from reference sources. Suggestions for genre/form and medium of performance terms will also be solicited from the MLA membership at large. The Task Force will vet the terms suggested by its members and by the MLA membership and will forward these terms on to PSD for possible inclusion in the genre/form and medium of performance lists. The second phase of the project will include working with PSD to establish syndetic structures for each list and to collaborate on coding and other issues, including making MARBI proposals if necessary. The final phase of the project will involve establishing training procedures, both for creation of genre/form/medium authority records and for practical application of the new terminology.</w:t>
      </w:r>
    </w:p>
    <w:p w14:paraId="0085EF42" w14:textId="77777777" w:rsidR="00713724" w:rsidRPr="00813E45" w:rsidRDefault="00713724" w:rsidP="00604251">
      <w:pPr>
        <w:spacing w:after="0" w:line="276" w:lineRule="auto"/>
      </w:pPr>
    </w:p>
    <w:p w14:paraId="2D3873E5" w14:textId="77777777" w:rsidR="00813E45" w:rsidRPr="00813E45" w:rsidRDefault="00813E45" w:rsidP="00813E45">
      <w:pPr>
        <w:rPr>
          <w:rFonts w:eastAsia="Times New Roman" w:cs="Times New Roman"/>
        </w:rPr>
      </w:pPr>
      <w:r w:rsidRPr="00813E45">
        <w:t>Early in the process, the Task Force established a public wiki to collect comments, questio</w:t>
      </w:r>
      <w:r w:rsidR="004001DE">
        <w:t>ns, and suggestions from MLA and</w:t>
      </w:r>
      <w:r w:rsidRPr="00813E45">
        <w:t xml:space="preserve"> the music community at large. The wiki may be viewed at the following link</w:t>
      </w:r>
      <w:r>
        <w:t xml:space="preserve">: </w:t>
      </w:r>
      <w:hyperlink r:id="rId9" w:history="1">
        <w:r w:rsidRPr="00813E45">
          <w:rPr>
            <w:rStyle w:val="Hyperlink"/>
            <w:rFonts w:eastAsia="Times New Roman" w:cs="Arial"/>
            <w:color w:val="1155CC"/>
          </w:rPr>
          <w:t>http://musicgenrepublicforum.pbworks.com/</w:t>
        </w:r>
      </w:hyperlink>
    </w:p>
    <w:p w14:paraId="69C2E584" w14:textId="77777777" w:rsidR="00713724" w:rsidRDefault="00713724" w:rsidP="00604251">
      <w:pPr>
        <w:spacing w:after="0" w:line="276" w:lineRule="auto"/>
      </w:pPr>
      <w:proofErr w:type="gramStart"/>
      <w:r>
        <w:t xml:space="preserve">The first part of this report was written by Beth </w:t>
      </w:r>
      <w:proofErr w:type="spellStart"/>
      <w:r>
        <w:t>Iseminger</w:t>
      </w:r>
      <w:proofErr w:type="spellEnd"/>
      <w:r>
        <w:t>, who chaired the Task Force for its first three years</w:t>
      </w:r>
      <w:proofErr w:type="gramEnd"/>
      <w:r>
        <w:t xml:space="preserve">. </w:t>
      </w:r>
      <w:proofErr w:type="gramStart"/>
      <w:r>
        <w:t xml:space="preserve">The </w:t>
      </w:r>
      <w:r w:rsidR="00A01D18">
        <w:t>rest</w:t>
      </w:r>
      <w:r>
        <w:t xml:space="preserve"> is written by Nancy </w:t>
      </w:r>
      <w:proofErr w:type="spellStart"/>
      <w:r>
        <w:t>Lorimer</w:t>
      </w:r>
      <w:proofErr w:type="spellEnd"/>
      <w:r>
        <w:t xml:space="preserve">, who took over as Chair when Beth resigned </w:t>
      </w:r>
      <w:r w:rsidR="00636D3C">
        <w:t xml:space="preserve">as chair in order </w:t>
      </w:r>
      <w:r>
        <w:t>to concentrate on leading the Cataloging and Metadata Committee</w:t>
      </w:r>
      <w:proofErr w:type="gramEnd"/>
      <w:r>
        <w:t>.</w:t>
      </w:r>
    </w:p>
    <w:p w14:paraId="74EBEFAD" w14:textId="77777777" w:rsidR="00372566" w:rsidRDefault="00372566" w:rsidP="00604251">
      <w:pPr>
        <w:spacing w:after="0" w:line="276" w:lineRule="auto"/>
      </w:pPr>
    </w:p>
    <w:p w14:paraId="1A56A59A" w14:textId="77777777" w:rsidR="00813E45" w:rsidRDefault="00813E45" w:rsidP="00CE5AF8">
      <w:pPr>
        <w:pStyle w:val="Heading2"/>
        <w:spacing w:line="360" w:lineRule="auto"/>
        <w:rPr>
          <w:rStyle w:val="Strong"/>
        </w:rPr>
      </w:pPr>
      <w:bookmarkStart w:id="2" w:name="_Toc317702364"/>
      <w:r>
        <w:rPr>
          <w:rStyle w:val="Strong"/>
        </w:rPr>
        <w:t xml:space="preserve">Phase 1: Developing Genre/Form and Medium </w:t>
      </w:r>
      <w:r w:rsidR="004001DE">
        <w:rPr>
          <w:rStyle w:val="Strong"/>
        </w:rPr>
        <w:t>of Performance Lists</w:t>
      </w:r>
      <w:bookmarkEnd w:id="2"/>
    </w:p>
    <w:p w14:paraId="091BD233" w14:textId="77777777" w:rsidR="004001DE" w:rsidRDefault="004001DE" w:rsidP="004001DE">
      <w:pPr>
        <w:pStyle w:val="Heading3"/>
      </w:pPr>
      <w:bookmarkStart w:id="3" w:name="_Toc317702365"/>
      <w:r>
        <w:t>Categories and Definitions</w:t>
      </w:r>
      <w:bookmarkEnd w:id="3"/>
    </w:p>
    <w:p w14:paraId="0B5BAC6C" w14:textId="3CD78433" w:rsidR="004001DE" w:rsidRDefault="004001DE" w:rsidP="004001DE">
      <w:r>
        <w:t>One of the first discussions among the Task Force was about the types of terms that should be included in the medium of performance term list. The Task Force used initial lists compiled by LC, but LC’s medium list included LCSH headings for the instruments themselves (</w:t>
      </w:r>
      <w:r>
        <w:rPr>
          <w:i/>
        </w:rPr>
        <w:t>Piccolo; Medium voice)</w:t>
      </w:r>
      <w:r>
        <w:t>, while medium “phrases” (</w:t>
      </w:r>
      <w:r>
        <w:rPr>
          <w:i/>
        </w:rPr>
        <w:t>Viola music; Trumpet and piano music)</w:t>
      </w:r>
      <w:r>
        <w:t xml:space="preserve"> were in LC’s genre list. The task force moved the medium “phrases” to our medium list, turned the phrases into terms by taking out the “music” part following the medium, and strongly suggested that LC establish a separate </w:t>
      </w:r>
      <w:r w:rsidR="00C60139">
        <w:t>medium of performance thesaurus, since LC had decided that medium would not be included in the genre/form thesaurus.</w:t>
      </w:r>
    </w:p>
    <w:p w14:paraId="56F2600F" w14:textId="77777777" w:rsidR="004001DE" w:rsidRPr="004001DE" w:rsidRDefault="004001DE" w:rsidP="004001DE">
      <w:r>
        <w:t xml:space="preserve">Another early decision was that </w:t>
      </w:r>
      <w:proofErr w:type="gramStart"/>
      <w:r>
        <w:t>language</w:t>
      </w:r>
      <w:r w:rsidR="00735DF6">
        <w:t>,</w:t>
      </w:r>
      <w:proofErr w:type="gramEnd"/>
      <w:r w:rsidR="00735DF6">
        <w:t xml:space="preserve"> geography, nationality, and ethnicity were</w:t>
      </w:r>
      <w:r>
        <w:t xml:space="preserve"> separate facet</w:t>
      </w:r>
      <w:r w:rsidR="00735DF6">
        <w:t>s from genre/form and did</w:t>
      </w:r>
      <w:r>
        <w:t xml:space="preserve"> not belong in the genre list.</w:t>
      </w:r>
    </w:p>
    <w:p w14:paraId="2B5BFB76" w14:textId="77777777" w:rsidR="004001DE" w:rsidRDefault="004001DE" w:rsidP="004001DE"/>
    <w:p w14:paraId="02CAB9CF" w14:textId="77777777" w:rsidR="004001DE" w:rsidRDefault="004001DE" w:rsidP="004001DE">
      <w:pPr>
        <w:pStyle w:val="Heading3"/>
      </w:pPr>
      <w:bookmarkStart w:id="4" w:name="_Toc317702366"/>
      <w:r>
        <w:t>Process</w:t>
      </w:r>
      <w:bookmarkEnd w:id="4"/>
    </w:p>
    <w:p w14:paraId="3646E8CE" w14:textId="4A07FBD7" w:rsidR="004001DE" w:rsidRPr="00735DF6" w:rsidRDefault="004001DE" w:rsidP="00735DF6">
      <w:r>
        <w:t>The Task Force first worked through LC-compiled lists of genre/form and medium of performance terms taken from LCSH, suggesting which terms should be kept or deleted. When this was completed, the Task Force moved on to compiling lists of terms outside of LCSH.  We examined reference sources</w:t>
      </w:r>
      <w:r w:rsidR="00735DF6">
        <w:t xml:space="preserve"> and made lists of genre/form and medium terms missing from the LCSH lists, </w:t>
      </w:r>
      <w:r w:rsidR="00871BF9">
        <w:t>attempting</w:t>
      </w:r>
      <w:r w:rsidR="00735DF6">
        <w:t xml:space="preserve"> to focus especially on identifying world and popular music terms, which have traditionally been underrepresented in LCSH. Reference sources used were: the Variations3 vocabularies, </w:t>
      </w:r>
      <w:r w:rsidR="00735DF6">
        <w:rPr>
          <w:i/>
        </w:rPr>
        <w:t xml:space="preserve">Types of Composition for Use in Music Uniform Titles, </w:t>
      </w:r>
      <w:r w:rsidR="00735DF6">
        <w:t xml:space="preserve">the IAML MARC code lists for instruments (field 048) and musical forms (field 047), </w:t>
      </w:r>
      <w:r w:rsidR="00735DF6">
        <w:rPr>
          <w:i/>
        </w:rPr>
        <w:t xml:space="preserve">New Grove Dictionary of Music and Musicians, </w:t>
      </w:r>
      <w:r w:rsidR="00735DF6" w:rsidRPr="00735DF6">
        <w:rPr>
          <w:i/>
        </w:rPr>
        <w:t>Selected Musical Terms of non-Western Cultures</w:t>
      </w:r>
      <w:r w:rsidR="00735DF6">
        <w:t xml:space="preserve"> by Walter Kaufmann, </w:t>
      </w:r>
      <w:r w:rsidR="00735DF6" w:rsidRPr="00735DF6">
        <w:rPr>
          <w:i/>
        </w:rPr>
        <w:t>Practical Guide to Percussion Terminology</w:t>
      </w:r>
      <w:r w:rsidR="00735DF6">
        <w:t xml:space="preserve"> by Russ </w:t>
      </w:r>
      <w:proofErr w:type="spellStart"/>
      <w:r w:rsidR="00735DF6">
        <w:t>Girsberger</w:t>
      </w:r>
      <w:proofErr w:type="spellEnd"/>
      <w:r w:rsidR="00735DF6">
        <w:t xml:space="preserve">, and the </w:t>
      </w:r>
      <w:r w:rsidR="00735DF6" w:rsidRPr="00735DF6">
        <w:rPr>
          <w:i/>
        </w:rPr>
        <w:t>Garland Encyclopedia of World Music</w:t>
      </w:r>
      <w:r w:rsidR="00735DF6">
        <w:t>.</w:t>
      </w:r>
    </w:p>
    <w:p w14:paraId="595DFFED" w14:textId="77777777" w:rsidR="00735DF6" w:rsidRDefault="00735DF6" w:rsidP="00735DF6">
      <w:pPr>
        <w:rPr>
          <w:rFonts w:eastAsia="Times New Roman" w:cs="Arial"/>
          <w:color w:val="000000"/>
        </w:rPr>
      </w:pPr>
      <w:r w:rsidRPr="00735DF6">
        <w:rPr>
          <w:rFonts w:eastAsia="Times New Roman" w:cs="Arial"/>
          <w:color w:val="000000"/>
        </w:rPr>
        <w:t xml:space="preserve">The task force compiled a very extensive list of terms from reference sources, but most did not have literary warrant in terms of applying to actual library objects. One of LC’s principles was that all terms should have literary warrant, which meant that LC wasn’t interested in taking on so many </w:t>
      </w:r>
      <w:proofErr w:type="gramStart"/>
      <w:r w:rsidRPr="00735DF6">
        <w:rPr>
          <w:rFonts w:eastAsia="Times New Roman" w:cs="Arial"/>
          <w:color w:val="000000"/>
        </w:rPr>
        <w:t>terms which</w:t>
      </w:r>
      <w:proofErr w:type="gramEnd"/>
      <w:r w:rsidRPr="00735DF6">
        <w:rPr>
          <w:rFonts w:eastAsia="Times New Roman" w:cs="Arial"/>
          <w:color w:val="000000"/>
        </w:rPr>
        <w:t xml:space="preserve"> didn’t conform to this principle. Additionally, the amount of work to integrate these lists with the existing vocabulary and the complexity of teasing out unique terms from many similar terms in the lists meant that these terms were simply not viable for the current project. These lists of non-LCSH terms were set aside to be the basis of a project for anoth</w:t>
      </w:r>
      <w:r>
        <w:rPr>
          <w:rFonts w:eastAsia="Times New Roman" w:cs="Arial"/>
          <w:color w:val="000000"/>
        </w:rPr>
        <w:t>er future group and are currently available on the private wiki of the Genre/Form Task Force.</w:t>
      </w:r>
    </w:p>
    <w:p w14:paraId="063016D2" w14:textId="77777777" w:rsidR="00735DF6" w:rsidRDefault="00735DF6" w:rsidP="00735DF6">
      <w:pPr>
        <w:rPr>
          <w:rFonts w:eastAsia="Times New Roman" w:cs="Arial"/>
          <w:color w:val="000000"/>
        </w:rPr>
      </w:pPr>
      <w:r>
        <w:rPr>
          <w:rFonts w:eastAsia="Times New Roman" w:cs="Arial"/>
          <w:color w:val="000000"/>
        </w:rPr>
        <w:t xml:space="preserve">Due to the length and complexity of both lists, BCC decided during the MLA Annual Meeting in 2011 that the MLA-BCC Subject Access Subcommittee </w:t>
      </w:r>
      <w:r w:rsidR="00391F7B">
        <w:rPr>
          <w:rFonts w:eastAsia="Times New Roman" w:cs="Arial"/>
          <w:color w:val="000000"/>
        </w:rPr>
        <w:t xml:space="preserve">(SAS) </w:t>
      </w:r>
      <w:r>
        <w:rPr>
          <w:rFonts w:eastAsia="Times New Roman" w:cs="Arial"/>
          <w:color w:val="000000"/>
        </w:rPr>
        <w:t xml:space="preserve">should take over work on the medium of performance vocabulary. With many members of the Task Force also on SAS, the overlap and collaboration between the two groups </w:t>
      </w:r>
      <w:r w:rsidR="00391F7B">
        <w:rPr>
          <w:rFonts w:eastAsia="Times New Roman" w:cs="Arial"/>
          <w:color w:val="000000"/>
        </w:rPr>
        <w:t>made this a logical division of labor.</w:t>
      </w:r>
    </w:p>
    <w:p w14:paraId="7DE82318" w14:textId="77777777" w:rsidR="00735DF6" w:rsidRPr="00391F7B" w:rsidRDefault="00391F7B" w:rsidP="00735DF6">
      <w:pPr>
        <w:rPr>
          <w:rFonts w:eastAsia="Times New Roman" w:cs="Times New Roman"/>
        </w:rPr>
      </w:pPr>
      <w:r>
        <w:rPr>
          <w:rFonts w:eastAsia="Times New Roman" w:cs="Arial"/>
          <w:color w:val="000000"/>
        </w:rPr>
        <w:t>The Task Force identified ten broad categories for the next part of our work, which would form the basis of the music portion of the genre thesaurus. The categories we used were: Art music, Dance music, Dramatic music, Folk music, Instrumental music, Popular music, Sacred music, Songs, Vocal music, and World music.</w:t>
      </w:r>
    </w:p>
    <w:p w14:paraId="4D974162" w14:textId="77777777" w:rsidR="00372566" w:rsidRPr="00CE5AF8" w:rsidRDefault="00372566" w:rsidP="00CE5AF8">
      <w:pPr>
        <w:pStyle w:val="Heading2"/>
        <w:spacing w:line="360" w:lineRule="auto"/>
        <w:rPr>
          <w:b/>
          <w:bCs/>
        </w:rPr>
      </w:pPr>
      <w:bookmarkStart w:id="5" w:name="_Toc317702367"/>
      <w:r w:rsidRPr="001C5C93">
        <w:rPr>
          <w:rStyle w:val="Strong"/>
        </w:rPr>
        <w:t xml:space="preserve">Phase 2: Developing the </w:t>
      </w:r>
      <w:r w:rsidR="00BD2F29">
        <w:rPr>
          <w:rStyle w:val="Strong"/>
        </w:rPr>
        <w:t xml:space="preserve">Initial </w:t>
      </w:r>
      <w:r w:rsidRPr="001C5C93">
        <w:rPr>
          <w:rStyle w:val="Strong"/>
        </w:rPr>
        <w:t>Hierarchy</w:t>
      </w:r>
      <w:bookmarkEnd w:id="5"/>
    </w:p>
    <w:p w14:paraId="3EB43B92" w14:textId="77777777" w:rsidR="00713724" w:rsidRDefault="00372566" w:rsidP="008D0709">
      <w:pPr>
        <w:pStyle w:val="Heading3"/>
      </w:pPr>
      <w:bookmarkStart w:id="6" w:name="_Toc317702368"/>
      <w:r>
        <w:t>Methodology</w:t>
      </w:r>
      <w:bookmarkEnd w:id="6"/>
    </w:p>
    <w:p w14:paraId="235E2A41" w14:textId="77777777" w:rsidR="00372566" w:rsidRDefault="00372566" w:rsidP="00372566">
      <w:r>
        <w:t xml:space="preserve">Once we had a preliminary set of upper level terms, individual members of the task force </w:t>
      </w:r>
      <w:r w:rsidR="001C5C93">
        <w:t xml:space="preserve">selected one of these terms and proceeded to add narrower terms in a thesaurus structure, using LCSH as a preliminary guide. The terms were listed on individual spreadsheets, with the full hierarchy for one term on each line. Once we had completed this, the spreadsheets were combined to form one large spreadsheet for analysis of the resulting hierarchy. </w:t>
      </w:r>
      <w:proofErr w:type="spellStart"/>
      <w:r w:rsidR="001C5C93">
        <w:t>Polyhierarchies</w:t>
      </w:r>
      <w:proofErr w:type="spellEnd"/>
      <w:r w:rsidR="001C5C93">
        <w:t xml:space="preserve"> were noted, as were places where the hierarchy was insufficient or conflicting. </w:t>
      </w:r>
      <w:r w:rsidR="00C83914">
        <w:t xml:space="preserve">We filled out the hierarchies when possible, and noted existing terms that had conflicting BTs or were causing conflicts for further discussion. </w:t>
      </w:r>
    </w:p>
    <w:p w14:paraId="6E87CDC3" w14:textId="77777777" w:rsidR="00683E9B" w:rsidRDefault="00683E9B" w:rsidP="008D0709">
      <w:pPr>
        <w:pStyle w:val="Heading3"/>
      </w:pPr>
      <w:bookmarkStart w:id="7" w:name="_Toc317702369"/>
      <w:r>
        <w:t>Results</w:t>
      </w:r>
      <w:bookmarkEnd w:id="7"/>
    </w:p>
    <w:p w14:paraId="6AED9CFC" w14:textId="77777777" w:rsidR="00683E9B" w:rsidRDefault="00683E9B" w:rsidP="00683E9B">
      <w:r>
        <w:t xml:space="preserve">Spreadsheet analysis </w:t>
      </w:r>
      <w:r w:rsidR="00D64908">
        <w:t xml:space="preserve">and later discussions </w:t>
      </w:r>
      <w:r>
        <w:t xml:space="preserve">resulted in an overhaul of the top terms and a number of their direct NTs. Both Instrumental music and Vocal music were </w:t>
      </w:r>
      <w:r w:rsidR="00AE27DE">
        <w:t xml:space="preserve">the first to be </w:t>
      </w:r>
      <w:r>
        <w:t xml:space="preserve">dropped as top terms. </w:t>
      </w:r>
      <w:r>
        <w:lastRenderedPageBreak/>
        <w:t xml:space="preserve">Their </w:t>
      </w:r>
      <w:proofErr w:type="gramStart"/>
      <w:r>
        <w:t>status as genre/form terms were</w:t>
      </w:r>
      <w:proofErr w:type="gramEnd"/>
      <w:r>
        <w:t xml:space="preserve"> in doubt from the beginning of the project, and it became evident that their presence caused more problems than they solved. </w:t>
      </w:r>
      <w:r w:rsidR="00AE27DE">
        <w:t xml:space="preserve">First, they greatly increased the number of terms that were </w:t>
      </w:r>
      <w:proofErr w:type="spellStart"/>
      <w:r w:rsidR="00AE27DE">
        <w:t>polyhierarchical</w:t>
      </w:r>
      <w:proofErr w:type="spellEnd"/>
      <w:r w:rsidR="00AE27DE">
        <w:t xml:space="preserve">, and fairly often ended up as a third BT to a term. Such intense </w:t>
      </w:r>
      <w:proofErr w:type="spellStart"/>
      <w:r w:rsidR="00AE27DE">
        <w:t>polyhierarchy</w:t>
      </w:r>
      <w:proofErr w:type="spellEnd"/>
      <w:r w:rsidR="00AE27DE">
        <w:t xml:space="preserve"> suggests a problem with the term choice, and can negate the entire structure of the hierarchy.</w:t>
      </w:r>
      <w:r>
        <w:t xml:space="preserve"> It also seemed the presence of a term such as "Instrumental music" gave logic to the idea of "Clarinet music" or "</w:t>
      </w:r>
      <w:r w:rsidR="00F35E02">
        <w:t>Percussion music", which had already been judged to be medium of performance terms.</w:t>
      </w:r>
      <w:r w:rsidR="00BD2F29">
        <w:t xml:space="preserve"> We did briefly consider the terms "Instrumental forms" and "Vocal forms</w:t>
      </w:r>
      <w:r w:rsidR="00AE27DE">
        <w:t>", but in the end, these did not work either.</w:t>
      </w:r>
    </w:p>
    <w:p w14:paraId="38AC6629" w14:textId="77777777" w:rsidR="00F35E02" w:rsidRDefault="00F35E02" w:rsidP="00683E9B">
      <w:r>
        <w:t>The resulting working group of top terms became as follows:</w:t>
      </w:r>
    </w:p>
    <w:p w14:paraId="48D7FB0D" w14:textId="77777777" w:rsidR="00F35E02" w:rsidRDefault="00F35E02" w:rsidP="00AE27DE">
      <w:pPr>
        <w:spacing w:after="0"/>
      </w:pPr>
      <w:r>
        <w:t>Music</w:t>
      </w:r>
      <w:r>
        <w:tab/>
      </w:r>
      <w:r>
        <w:tab/>
        <w:t>Art music</w:t>
      </w:r>
    </w:p>
    <w:p w14:paraId="20C6F87E" w14:textId="77777777" w:rsidR="00BD2F29" w:rsidRDefault="00F35E02" w:rsidP="00AE27DE">
      <w:pPr>
        <w:spacing w:after="0"/>
      </w:pPr>
      <w:r>
        <w:tab/>
      </w:r>
      <w:r>
        <w:tab/>
      </w:r>
      <w:r w:rsidR="00BD2F29">
        <w:t>Dance music</w:t>
      </w:r>
    </w:p>
    <w:p w14:paraId="0C37BA4A" w14:textId="77777777" w:rsidR="00F35E02" w:rsidRDefault="00BD2F29" w:rsidP="00AE27DE">
      <w:pPr>
        <w:spacing w:after="0"/>
      </w:pPr>
      <w:r>
        <w:tab/>
      </w:r>
      <w:r>
        <w:tab/>
      </w:r>
      <w:r w:rsidR="00F35E02">
        <w:t>Dramatic music</w:t>
      </w:r>
    </w:p>
    <w:p w14:paraId="50F26B6B" w14:textId="77777777" w:rsidR="00F35E02" w:rsidRDefault="00F35E02" w:rsidP="00AE27DE">
      <w:pPr>
        <w:spacing w:after="0"/>
      </w:pPr>
      <w:r>
        <w:tab/>
      </w:r>
      <w:r>
        <w:tab/>
        <w:t>Folk music</w:t>
      </w:r>
    </w:p>
    <w:p w14:paraId="7F0FCD18" w14:textId="77777777" w:rsidR="00F35E02" w:rsidRDefault="00D64908" w:rsidP="00AE27DE">
      <w:pPr>
        <w:spacing w:after="0"/>
      </w:pPr>
      <w:r>
        <w:tab/>
      </w:r>
      <w:r>
        <w:tab/>
      </w:r>
      <w:r w:rsidR="00F35E02">
        <w:t>Popular music</w:t>
      </w:r>
    </w:p>
    <w:p w14:paraId="1C3C2122" w14:textId="77777777" w:rsidR="00F35E02" w:rsidRDefault="00F35E02" w:rsidP="00AE27DE">
      <w:pPr>
        <w:spacing w:after="0"/>
      </w:pPr>
      <w:r>
        <w:tab/>
      </w:r>
      <w:r>
        <w:tab/>
        <w:t>Sacred music</w:t>
      </w:r>
    </w:p>
    <w:p w14:paraId="49CFE24D" w14:textId="77777777" w:rsidR="00F35E02" w:rsidRDefault="00F35E02" w:rsidP="00AE27DE">
      <w:pPr>
        <w:spacing w:after="0"/>
      </w:pPr>
      <w:r>
        <w:tab/>
      </w:r>
      <w:r>
        <w:tab/>
        <w:t>Songs</w:t>
      </w:r>
    </w:p>
    <w:p w14:paraId="472992B7" w14:textId="77777777" w:rsidR="00F35E02" w:rsidRDefault="00F35E02" w:rsidP="00683E9B">
      <w:r>
        <w:tab/>
      </w:r>
      <w:r>
        <w:tab/>
        <w:t>World music</w:t>
      </w:r>
    </w:p>
    <w:p w14:paraId="20EE6228" w14:textId="77777777" w:rsidR="00BD2F29" w:rsidRDefault="00BD2F29" w:rsidP="00683E9B">
      <w:r>
        <w:t>The task force recognized that "World music" was going to cause us problems, since everyone seemed to have a slightly different idea about what it was.</w:t>
      </w:r>
      <w:r w:rsidR="0052240E">
        <w:t xml:space="preserve"> We also kept the term "Occasional/Functional music" as a possible contender.</w:t>
      </w:r>
    </w:p>
    <w:p w14:paraId="74384CAE" w14:textId="77777777" w:rsidR="00D64908" w:rsidRDefault="00D64908" w:rsidP="00683E9B">
      <w:r>
        <w:t xml:space="preserve">We also began to drop terms that were simple combinations of broader terms (e.g., Sacred songs), since they </w:t>
      </w:r>
      <w:r w:rsidR="00BD2F29">
        <w:t>introduce</w:t>
      </w:r>
      <w:r>
        <w:t xml:space="preserve"> restrictions </w:t>
      </w:r>
      <w:r w:rsidR="00BD2F29">
        <w:t>that cause conflicts for NTs, and are not considered good thesaurus structuring. Some we left (e.g., Folk songs), because the terms are so prevalent in everyday speech.</w:t>
      </w:r>
    </w:p>
    <w:p w14:paraId="2EE2993C" w14:textId="77777777" w:rsidR="0052240E" w:rsidRDefault="0052240E" w:rsidP="00683E9B">
      <w:r>
        <w:t>With a basic hierarchy structure, the task force was then able to move on to creating records for each term, based on the LCSH record when present. Analysis of the hierarchy was found to be a reiterative process, with everything up to top terms being reviewed and revised as the task force explored the hierarchies more closely.</w:t>
      </w:r>
    </w:p>
    <w:p w14:paraId="461D6D89" w14:textId="77777777" w:rsidR="0052240E" w:rsidRDefault="0052240E" w:rsidP="00CE5AF8">
      <w:pPr>
        <w:pStyle w:val="Heading2"/>
        <w:spacing w:line="360" w:lineRule="auto"/>
        <w:rPr>
          <w:rStyle w:val="Strong"/>
        </w:rPr>
      </w:pPr>
      <w:bookmarkStart w:id="8" w:name="_Toc317702370"/>
      <w:r w:rsidRPr="0052240E">
        <w:rPr>
          <w:rStyle w:val="Strong"/>
        </w:rPr>
        <w:t>Phase 3:</w:t>
      </w:r>
      <w:r>
        <w:rPr>
          <w:rStyle w:val="Strong"/>
        </w:rPr>
        <w:t xml:space="preserve"> Developing records for each term</w:t>
      </w:r>
      <w:bookmarkEnd w:id="8"/>
    </w:p>
    <w:p w14:paraId="71FFF955" w14:textId="77777777" w:rsidR="008D0709" w:rsidRDefault="00537DB3" w:rsidP="005B6277">
      <w:pPr>
        <w:pStyle w:val="Heading3"/>
      </w:pPr>
      <w:bookmarkStart w:id="9" w:name="_Toc317702371"/>
      <w:r>
        <w:t>Art music, Folk music,</w:t>
      </w:r>
      <w:r w:rsidR="00864FE0">
        <w:t xml:space="preserve"> </w:t>
      </w:r>
      <w:r>
        <w:t>Popular music</w:t>
      </w:r>
      <w:bookmarkEnd w:id="9"/>
    </w:p>
    <w:p w14:paraId="040D268C" w14:textId="77777777" w:rsidR="00537DB3" w:rsidRDefault="00537DB3" w:rsidP="00537DB3">
      <w:r>
        <w:t xml:space="preserve">These three terms are very commonly </w:t>
      </w:r>
      <w:proofErr w:type="gramStart"/>
      <w:r>
        <w:t>use</w:t>
      </w:r>
      <w:proofErr w:type="gramEnd"/>
      <w:r>
        <w:t xml:space="preserve"> to subdivide music into broad genres or styles. Their definitions, however, can be very</w:t>
      </w:r>
      <w:r w:rsidRPr="00537DB3">
        <w:t xml:space="preserve"> </w:t>
      </w:r>
      <w:r>
        <w:t xml:space="preserve">challenging. In LCSH, the term "Music" refers both to all music in general and specifically to Western classical music. The task force was determined from the beginning to correct this bias as much as possible, with the addition of "Art music" as a top term. </w:t>
      </w:r>
      <w:r w:rsidR="00CE5AF8">
        <w:t xml:space="preserve">However, we also needed to counter a longtime, if lessening habit, of categorizing all music outside of Western classical or art music as folk music, and to acknowledge the fact that not all cultures assert a boundary between art and folk music. Since these terms were BTs to a large percentage of the hierarchy, the task force worked on scope notes that took into account the literature on these terms, as well as the need to guide catalogers in choosing the terms for all </w:t>
      </w:r>
      <w:proofErr w:type="spellStart"/>
      <w:r w:rsidR="00CE5AF8">
        <w:t>musics</w:t>
      </w:r>
      <w:proofErr w:type="spellEnd"/>
      <w:r w:rsidR="00CE5AF8">
        <w:t>. These definitions in turn, resulted in further shuffling of the hierarchies as some NTs no longer fit the definition of the BT.</w:t>
      </w:r>
    </w:p>
    <w:p w14:paraId="078C754C" w14:textId="77777777" w:rsidR="006915CA" w:rsidRDefault="006915CA" w:rsidP="00741733">
      <w:pPr>
        <w:keepNext/>
        <w:keepLines/>
      </w:pPr>
      <w:r>
        <w:lastRenderedPageBreak/>
        <w:t xml:space="preserve">The scope notes for the three terms </w:t>
      </w:r>
      <w:r w:rsidR="00741733">
        <w:t xml:space="preserve">and the encompassing term "Music" </w:t>
      </w:r>
      <w:proofErr w:type="gramStart"/>
      <w:r>
        <w:t>are</w:t>
      </w:r>
      <w:proofErr w:type="gramEnd"/>
      <w:r>
        <w:t xml:space="preserve"> as follows:</w:t>
      </w:r>
    </w:p>
    <w:p w14:paraId="327C8D12" w14:textId="77777777" w:rsidR="00741733" w:rsidRDefault="00741733" w:rsidP="00741733">
      <w:pPr>
        <w:keepNext/>
        <w:keepLines/>
        <w:spacing w:after="0"/>
        <w:ind w:left="720"/>
        <w:rPr>
          <w:i/>
        </w:rPr>
      </w:pPr>
      <w:r>
        <w:rPr>
          <w:i/>
        </w:rPr>
        <w:t>Music</w:t>
      </w:r>
    </w:p>
    <w:p w14:paraId="6F3CC8AC" w14:textId="77777777" w:rsidR="00741733" w:rsidRDefault="00741733" w:rsidP="00741733">
      <w:pPr>
        <w:keepNext/>
        <w:keepLines/>
        <w:spacing w:after="0"/>
        <w:ind w:left="720"/>
      </w:pPr>
      <w:proofErr w:type="gramStart"/>
      <w:r w:rsidRPr="00741733">
        <w:t>Music from any tradition that is not of a more specific genre/form</w:t>
      </w:r>
      <w:r>
        <w:t>.</w:t>
      </w:r>
      <w:proofErr w:type="gramEnd"/>
    </w:p>
    <w:p w14:paraId="09EB6639" w14:textId="77777777" w:rsidR="00C74CF8" w:rsidRDefault="00C74CF8" w:rsidP="00741733">
      <w:pPr>
        <w:keepNext/>
        <w:keepLines/>
        <w:spacing w:after="0"/>
        <w:ind w:left="720"/>
      </w:pPr>
    </w:p>
    <w:p w14:paraId="26BD5660" w14:textId="77777777" w:rsidR="006915CA" w:rsidRPr="006915CA" w:rsidRDefault="006915CA" w:rsidP="00741733">
      <w:pPr>
        <w:spacing w:after="0"/>
        <w:ind w:left="720"/>
        <w:rPr>
          <w:i/>
        </w:rPr>
      </w:pPr>
      <w:r w:rsidRPr="006915CA">
        <w:rPr>
          <w:i/>
        </w:rPr>
        <w:t xml:space="preserve">Art music </w:t>
      </w:r>
    </w:p>
    <w:p w14:paraId="48A76728" w14:textId="77777777" w:rsidR="006915CA" w:rsidRDefault="006915CA" w:rsidP="00741733">
      <w:pPr>
        <w:ind w:left="720"/>
      </w:pPr>
      <w:r w:rsidRPr="006915CA">
        <w:t>Music composed in any classical, learned, and/or court tradition, in cultures that have a division between art and folk music. For popular and folk music in cultures that disti</w:t>
      </w:r>
      <w:r w:rsidR="00741733">
        <w:t xml:space="preserve">nguish it from art music see </w:t>
      </w:r>
      <w:r w:rsidRPr="006915CA">
        <w:t>Popular music</w:t>
      </w:r>
      <w:proofErr w:type="gramStart"/>
      <w:r w:rsidRPr="006915CA">
        <w:t>;</w:t>
      </w:r>
      <w:proofErr w:type="gramEnd"/>
      <w:r w:rsidRPr="006915CA">
        <w:t xml:space="preserve"> Folk music, or a subgenre of either.</w:t>
      </w:r>
    </w:p>
    <w:p w14:paraId="592D51E8" w14:textId="77777777" w:rsidR="00741733" w:rsidRDefault="00741733" w:rsidP="00741733">
      <w:pPr>
        <w:spacing w:after="0"/>
        <w:ind w:left="720"/>
        <w:rPr>
          <w:i/>
        </w:rPr>
      </w:pPr>
      <w:r>
        <w:rPr>
          <w:i/>
        </w:rPr>
        <w:t>Folk music</w:t>
      </w:r>
    </w:p>
    <w:p w14:paraId="3AAC0C18" w14:textId="77777777" w:rsidR="00741733" w:rsidRDefault="00741733" w:rsidP="00741733">
      <w:pPr>
        <w:spacing w:line="240" w:lineRule="auto"/>
        <w:ind w:left="720"/>
      </w:pPr>
      <w:r w:rsidRPr="00741733">
        <w:t>Locally or regionally traditional music that was originally developed in performance and aurally transmitted in community contexts, and for music composed stylistically and/or ideologically within these traditions.</w:t>
      </w:r>
    </w:p>
    <w:p w14:paraId="7558D440" w14:textId="77777777" w:rsidR="00741733" w:rsidRDefault="00741733" w:rsidP="00741733">
      <w:pPr>
        <w:spacing w:after="0" w:line="240" w:lineRule="auto"/>
        <w:ind w:left="720"/>
      </w:pPr>
      <w:r>
        <w:rPr>
          <w:i/>
        </w:rPr>
        <w:t>Popular music</w:t>
      </w:r>
    </w:p>
    <w:p w14:paraId="6BD38BCA" w14:textId="77777777" w:rsidR="00741733" w:rsidRDefault="00741733" w:rsidP="00741733">
      <w:pPr>
        <w:spacing w:after="0" w:line="240" w:lineRule="auto"/>
        <w:ind w:left="720"/>
      </w:pPr>
      <w:r w:rsidRPr="00741733">
        <w:t>Musical works composed for mass appeal and usually dependent on mass media for transmission to large audiences.</w:t>
      </w:r>
    </w:p>
    <w:p w14:paraId="2DA6BDFE" w14:textId="77777777" w:rsidR="00741733" w:rsidRPr="00741733" w:rsidRDefault="00741733" w:rsidP="00741733">
      <w:pPr>
        <w:spacing w:after="0" w:line="240" w:lineRule="auto"/>
      </w:pPr>
    </w:p>
    <w:p w14:paraId="70D38B9E" w14:textId="77777777" w:rsidR="00864FE0" w:rsidRDefault="00864FE0" w:rsidP="00537DB3">
      <w:r>
        <w:t xml:space="preserve">The Task Force then began creating records for each term, starting with Popular music, the hierarchy for which was best developed in LCSH, and moving on to Art and Folk music, noting when a term probably would belong to one of the other hierarchies as well. Members updated and augmented existing </w:t>
      </w:r>
      <w:r w:rsidR="006915CA">
        <w:t>citations</w:t>
      </w:r>
      <w:r>
        <w:t xml:space="preserve"> and provided new ones when none existed, and otherwise adapted LCSH records to the LCGFT hierarchy. For new terms, required by the hierarchy but not in LCSH, members </w:t>
      </w:r>
      <w:r w:rsidR="006915CA">
        <w:t xml:space="preserve">created new records, with </w:t>
      </w:r>
      <w:proofErr w:type="gramStart"/>
      <w:r w:rsidR="006915CA">
        <w:t>cross references</w:t>
      </w:r>
      <w:proofErr w:type="gramEnd"/>
      <w:r w:rsidR="006915CA">
        <w:t>, citations, and scope notes when required.</w:t>
      </w:r>
    </w:p>
    <w:p w14:paraId="7EA01E23" w14:textId="77777777" w:rsidR="00CE5AF8" w:rsidRDefault="00CE5AF8" w:rsidP="005B6277">
      <w:pPr>
        <w:pStyle w:val="Heading3"/>
      </w:pPr>
      <w:bookmarkStart w:id="10" w:name="_Toc317702372"/>
      <w:r>
        <w:t xml:space="preserve">Other </w:t>
      </w:r>
      <w:r w:rsidR="00864FE0">
        <w:t xml:space="preserve">top </w:t>
      </w:r>
      <w:r>
        <w:t>terms</w:t>
      </w:r>
      <w:bookmarkEnd w:id="10"/>
    </w:p>
    <w:p w14:paraId="5FB11ABA" w14:textId="77777777" w:rsidR="00864FE0" w:rsidRDefault="006915CA" w:rsidP="00864FE0">
      <w:r>
        <w:t xml:space="preserve">Work on Art, Folk, and Popular music resulted in yet another rethinking of our group of top terms. Chants, for instance, had been a narrower term to Art music, yet it no longer seemed to fit the definition. Then again, the notion of functional or occasional music kept coming up—music for which the genre was fully defined by how the music was used. There were also sets of </w:t>
      </w:r>
      <w:proofErr w:type="gramStart"/>
      <w:r>
        <w:t>terms which</w:t>
      </w:r>
      <w:proofErr w:type="gramEnd"/>
      <w:r>
        <w:t xml:space="preserve"> did not seem to fall under any of our top terms. These included terms that described types of independently issued accompaniments, musical arrangements, medleys, and teaching pieces; formats of notated music; and some individual terms (Humorous music, Glitch music). So again the top terms were revised with the following final results:</w:t>
      </w:r>
    </w:p>
    <w:p w14:paraId="285B2EB5" w14:textId="77777777" w:rsidR="006915CA" w:rsidRDefault="006915CA" w:rsidP="006915CA">
      <w:pPr>
        <w:spacing w:after="0"/>
      </w:pPr>
      <w:r>
        <w:t>Music</w:t>
      </w:r>
      <w:r>
        <w:tab/>
        <w:t>Accompaniments (Music)</w:t>
      </w:r>
    </w:p>
    <w:p w14:paraId="4D1BA720" w14:textId="77777777" w:rsidR="006915CA" w:rsidRDefault="006915CA" w:rsidP="006915CA">
      <w:pPr>
        <w:spacing w:after="0"/>
      </w:pPr>
      <w:r>
        <w:tab/>
        <w:t>Arrangements (Music)</w:t>
      </w:r>
    </w:p>
    <w:p w14:paraId="38E75A81" w14:textId="77777777" w:rsidR="006915CA" w:rsidRDefault="006915CA" w:rsidP="006915CA">
      <w:pPr>
        <w:spacing w:after="0"/>
      </w:pPr>
      <w:r>
        <w:tab/>
        <w:t>Art music</w:t>
      </w:r>
    </w:p>
    <w:p w14:paraId="1E87E593" w14:textId="77777777" w:rsidR="006915CA" w:rsidRDefault="006915CA" w:rsidP="006915CA">
      <w:pPr>
        <w:spacing w:after="0"/>
      </w:pPr>
      <w:r>
        <w:tab/>
        <w:t>Chants</w:t>
      </w:r>
    </w:p>
    <w:p w14:paraId="5E7F02A8" w14:textId="77777777" w:rsidR="006915CA" w:rsidRDefault="006915CA" w:rsidP="006915CA">
      <w:pPr>
        <w:spacing w:after="0"/>
      </w:pPr>
      <w:r>
        <w:tab/>
        <w:t>Dramatic music</w:t>
      </w:r>
    </w:p>
    <w:p w14:paraId="4995C118" w14:textId="77777777" w:rsidR="006915CA" w:rsidRDefault="006915CA" w:rsidP="006915CA">
      <w:pPr>
        <w:spacing w:after="0"/>
      </w:pPr>
      <w:r>
        <w:tab/>
        <w:t>Folk music</w:t>
      </w:r>
    </w:p>
    <w:p w14:paraId="111D9C4C" w14:textId="77777777" w:rsidR="006915CA" w:rsidRDefault="006915CA" w:rsidP="006915CA">
      <w:pPr>
        <w:spacing w:after="0"/>
      </w:pPr>
      <w:r>
        <w:tab/>
        <w:t>Functional music</w:t>
      </w:r>
    </w:p>
    <w:p w14:paraId="3801DCA3" w14:textId="77777777" w:rsidR="006915CA" w:rsidRDefault="006915CA" w:rsidP="006915CA">
      <w:pPr>
        <w:spacing w:after="0"/>
      </w:pPr>
      <w:r>
        <w:tab/>
      </w:r>
      <w:r>
        <w:tab/>
        <w:t>Dance music</w:t>
      </w:r>
    </w:p>
    <w:p w14:paraId="3A7A2891" w14:textId="77777777" w:rsidR="006915CA" w:rsidRDefault="006915CA" w:rsidP="006915CA">
      <w:pPr>
        <w:spacing w:after="0"/>
      </w:pPr>
      <w:r>
        <w:tab/>
      </w:r>
      <w:r>
        <w:tab/>
        <w:t>Event music</w:t>
      </w:r>
    </w:p>
    <w:p w14:paraId="7B7303DC" w14:textId="77777777" w:rsidR="006915CA" w:rsidRDefault="006915CA" w:rsidP="006915CA">
      <w:pPr>
        <w:spacing w:after="0"/>
      </w:pPr>
      <w:r>
        <w:tab/>
        <w:t>Glitch music</w:t>
      </w:r>
    </w:p>
    <w:p w14:paraId="0668102D" w14:textId="77777777" w:rsidR="006915CA" w:rsidRDefault="006915CA" w:rsidP="006915CA">
      <w:pPr>
        <w:spacing w:after="0"/>
      </w:pPr>
      <w:r>
        <w:tab/>
        <w:t>Humorous music</w:t>
      </w:r>
    </w:p>
    <w:p w14:paraId="61414E8F" w14:textId="77777777" w:rsidR="006915CA" w:rsidRDefault="006915CA" w:rsidP="006915CA">
      <w:pPr>
        <w:spacing w:after="0"/>
      </w:pPr>
      <w:r>
        <w:lastRenderedPageBreak/>
        <w:tab/>
        <w:t>Medleys (Music)</w:t>
      </w:r>
    </w:p>
    <w:p w14:paraId="216FB757" w14:textId="77777777" w:rsidR="006915CA" w:rsidRDefault="006915CA" w:rsidP="006915CA">
      <w:pPr>
        <w:spacing w:after="0"/>
      </w:pPr>
      <w:r>
        <w:tab/>
        <w:t>Notated music</w:t>
      </w:r>
    </w:p>
    <w:p w14:paraId="55D953F4" w14:textId="77777777" w:rsidR="006915CA" w:rsidRDefault="006915CA" w:rsidP="006915CA">
      <w:pPr>
        <w:spacing w:after="0"/>
      </w:pPr>
      <w:r>
        <w:tab/>
        <w:t>Popular music</w:t>
      </w:r>
    </w:p>
    <w:p w14:paraId="0D769F32" w14:textId="77777777" w:rsidR="006915CA" w:rsidRDefault="006915CA" w:rsidP="006915CA">
      <w:pPr>
        <w:spacing w:after="0"/>
      </w:pPr>
      <w:r>
        <w:tab/>
        <w:t>Sacred music</w:t>
      </w:r>
    </w:p>
    <w:p w14:paraId="1AC5F5B1" w14:textId="77777777" w:rsidR="006915CA" w:rsidRDefault="006915CA" w:rsidP="006915CA">
      <w:pPr>
        <w:spacing w:after="0"/>
      </w:pPr>
      <w:r>
        <w:tab/>
        <w:t>Songs</w:t>
      </w:r>
    </w:p>
    <w:p w14:paraId="376F4771" w14:textId="77777777" w:rsidR="006915CA" w:rsidRDefault="006915CA" w:rsidP="006915CA">
      <w:pPr>
        <w:spacing w:after="0"/>
      </w:pPr>
      <w:r>
        <w:tab/>
        <w:t>Sound art</w:t>
      </w:r>
    </w:p>
    <w:p w14:paraId="4314801C" w14:textId="77777777" w:rsidR="006915CA" w:rsidRDefault="006915CA" w:rsidP="006915CA">
      <w:pPr>
        <w:spacing w:after="0"/>
      </w:pPr>
      <w:r>
        <w:tab/>
        <w:t>Teaching pieces (Music)</w:t>
      </w:r>
    </w:p>
    <w:p w14:paraId="048385A5" w14:textId="77777777" w:rsidR="006915CA" w:rsidRDefault="006915CA" w:rsidP="00864FE0">
      <w:r>
        <w:tab/>
      </w:r>
    </w:p>
    <w:p w14:paraId="44AACBC1" w14:textId="77777777" w:rsidR="006915CA" w:rsidRDefault="006915CA" w:rsidP="00864FE0">
      <w:proofErr w:type="gramStart"/>
      <w:r>
        <w:t>Sound art, while included here, has not yet been approved by LC</w:t>
      </w:r>
      <w:proofErr w:type="gramEnd"/>
      <w:r>
        <w:t xml:space="preserve"> as of writing of this report.</w:t>
      </w:r>
    </w:p>
    <w:p w14:paraId="67578985" w14:textId="77777777" w:rsidR="00DC7AE8" w:rsidRDefault="00C74CF8" w:rsidP="00BB30DD">
      <w:pPr>
        <w:pStyle w:val="Heading3"/>
        <w:spacing w:line="360" w:lineRule="auto"/>
      </w:pPr>
      <w:bookmarkStart w:id="11" w:name="_Toc317702373"/>
      <w:r>
        <w:t>Major issues &amp; discussion points</w:t>
      </w:r>
      <w:bookmarkEnd w:id="11"/>
    </w:p>
    <w:p w14:paraId="2443AE6D" w14:textId="77777777" w:rsidR="00C74CF8" w:rsidRDefault="00C74CF8" w:rsidP="00BB30DD">
      <w:pPr>
        <w:pStyle w:val="Heading4"/>
      </w:pPr>
      <w:r>
        <w:t>Definition of genre/form</w:t>
      </w:r>
    </w:p>
    <w:p w14:paraId="53874FC8" w14:textId="77777777" w:rsidR="00BB30DD" w:rsidRDefault="00BB30DD" w:rsidP="00BB30DD">
      <w:r>
        <w:t>Defining what is and what is not a genre/form proved at times to be difficult, especially when the task force was working from a vocabulary (LCSH) in which terms had already been in use as genre/form terms but did not necessarily fit the LCGFT definition.</w:t>
      </w:r>
    </w:p>
    <w:p w14:paraId="090C90BD" w14:textId="77777777" w:rsidR="00BB30DD" w:rsidRDefault="00BB30DD" w:rsidP="00BB30DD">
      <w:r>
        <w:t xml:space="preserve">The largest group of terms this affected were terms that were named for the text that the music supported. According to our instructions, such terms were not genre/forms. But </w:t>
      </w:r>
      <w:proofErr w:type="gramStart"/>
      <w:r>
        <w:t>many</w:t>
      </w:r>
      <w:proofErr w:type="gramEnd"/>
      <w:r>
        <w:t xml:space="preserve"> are in regular use in LCGFT, particularly in the realm of sacred music</w:t>
      </w:r>
      <w:r w:rsidR="00C27F2E">
        <w:t>—</w:t>
      </w:r>
      <w:proofErr w:type="spellStart"/>
      <w:proofErr w:type="gramStart"/>
      <w:r w:rsidR="00C27F2E">
        <w:t>Magnificat</w:t>
      </w:r>
      <w:proofErr w:type="spellEnd"/>
      <w:proofErr w:type="gramEnd"/>
      <w:r w:rsidR="00C27F2E">
        <w:t xml:space="preserve"> (Music), for instance. Even individual psalms are named in LCSH. Some compromises were made here to cater to the needs of musicians. While the names of individual psalms are not part of LCGFT, the general term "Psalms (Music)" is included, as well some terms whose names have become more generic genre terms, such as "Requiems". It should be noted that task force members did not always agree with this proscription of terms named for their texts—a common text has a tendency to create similar form in a musical work—but in general, we followed the LC rule.</w:t>
      </w:r>
    </w:p>
    <w:p w14:paraId="42195769" w14:textId="77777777" w:rsidR="006E0B66" w:rsidRPr="006E0B66" w:rsidRDefault="00210577" w:rsidP="006E0B66">
      <w:r>
        <w:t xml:space="preserve">Similarly, there was a large amount of discussion about various terms that had been applied as genre/form terms in the past, but </w:t>
      </w:r>
      <w:r w:rsidR="0047049D">
        <w:t xml:space="preserve">seemed to some to be more topical in nature. The group of terms most affected by this issue, has been various song types—Protest songs, Revolutionary songs, Death songs, War songs, etc. And then there is the LCSH heading "Topical songs"—is this a genre? Decisions on these terms have been mixed. "Love songs" went through without question, but "Death songs" remains an issue. With the recent redefining of genre/form terms by the Library of Congress, resolving this issue may become easier. </w:t>
      </w:r>
    </w:p>
    <w:p w14:paraId="613B2C30" w14:textId="77777777" w:rsidR="00C74CF8" w:rsidRDefault="00C27F2E" w:rsidP="00BB30DD">
      <w:pPr>
        <w:pStyle w:val="Heading4"/>
      </w:pPr>
      <w:proofErr w:type="spellStart"/>
      <w:r>
        <w:t>Precoordination</w:t>
      </w:r>
      <w:proofErr w:type="spellEnd"/>
      <w:r>
        <w:t xml:space="preserve"> vs. </w:t>
      </w:r>
      <w:proofErr w:type="spellStart"/>
      <w:r>
        <w:t>Postcoordination</w:t>
      </w:r>
      <w:proofErr w:type="spellEnd"/>
      <w:r w:rsidR="00620E8F">
        <w:t xml:space="preserve"> of Compound terms</w:t>
      </w:r>
    </w:p>
    <w:p w14:paraId="361B0D7F" w14:textId="77777777" w:rsidR="00D043C6" w:rsidRDefault="009F3609" w:rsidP="000A48F4">
      <w:r>
        <w:t>A difficult aspect of thesaurus development is the use and control of compound terms. Compound terms, which combine words that "are bound together as lexical units", are acceptable in thesauri, but only when the term expresses "a single concept or unit of thought, capable of being arranged in a genus-species relationship within a hierarchy or tree structure."</w:t>
      </w:r>
      <w:r w:rsidR="0063550C">
        <w:rPr>
          <w:rStyle w:val="EndnoteReference"/>
        </w:rPr>
        <w:endnoteReference w:id="1"/>
      </w:r>
      <w:r>
        <w:t xml:space="preserve"> </w:t>
      </w:r>
      <w:r w:rsidR="00D043C6">
        <w:t>Deciding whether something is a single lexical unit, however, is not always that obvious, and the task force did not always agree.</w:t>
      </w:r>
    </w:p>
    <w:p w14:paraId="46E195BB" w14:textId="77777777" w:rsidR="000A48F4" w:rsidRDefault="00D043C6" w:rsidP="000A48F4">
      <w:r>
        <w:t>Thesaurus structure also frowns upon a compound term in which the modifying term simply subdivides the original term, rather than creating an independent lexical unit. Thus, a term such as "Sacred songs" should not be used, but rather split into two terms "Sacred music" and "Songs". Avoiding such simple compounds also has the benefit of simplifying what can become a highly complex hierarchy.</w:t>
      </w:r>
    </w:p>
    <w:p w14:paraId="573A038B" w14:textId="77777777" w:rsidR="00D043C6" w:rsidRDefault="00D043C6" w:rsidP="000A48F4">
      <w:r>
        <w:lastRenderedPageBreak/>
        <w:t xml:space="preserve">These guidelines, however, are recommendations and not mandatory. If a term is in very common use, one might choose to use a non-recommended compound term. The task force did this with the term "Folk songs", but not with other similar </w:t>
      </w:r>
      <w:r w:rsidR="00A346E4">
        <w:t>terms. This has caused other problems, namely that users don't understand why there are not also "Popular songs" and "Art songs", and their reasoning is logical. Adding all these layers of hierarchy, however, can increase complexity and reduce usability. Choices and compromises are always necessary.</w:t>
      </w:r>
    </w:p>
    <w:p w14:paraId="67A6D8D0" w14:textId="77777777" w:rsidR="006E0B66" w:rsidRDefault="006E0B66" w:rsidP="00A346E4">
      <w:pPr>
        <w:pStyle w:val="Heading4"/>
      </w:pPr>
      <w:r>
        <w:t>World music</w:t>
      </w:r>
    </w:p>
    <w:p w14:paraId="06D8A44B" w14:textId="77777777" w:rsidR="00BB30DD" w:rsidRPr="00BB30DD" w:rsidRDefault="00A346E4" w:rsidP="00BB30DD">
      <w:r>
        <w:t xml:space="preserve">World music is a term one hears a lot, particularly in the </w:t>
      </w:r>
      <w:proofErr w:type="gramStart"/>
      <w:r>
        <w:t>music marketing</w:t>
      </w:r>
      <w:proofErr w:type="gramEnd"/>
      <w:r>
        <w:t xml:space="preserve"> sphere. It is also a term many music catalogers also have found to be useful. However, the problem was how to define it and where to place it within the hierarchy. Originally we had it as a top term, but in our initial hierarchy (developed individually by top term), almost all the NTs of World music were also NTs of Popular music, Folk music or both. Once we started exploring the literature for definitions, our difficulties increased. We could find no authoritative definition, and those we did find were either so all-encompassing as to be useless or were in conflict with one another. We also found our own working definitions of the term as catalogers differed, and did not have any support from our sources. The one thing we could agree on was that it was a useful term! This issue is not resolved; World music remains in LCSH, but it is not yet, if ever, part of LCGFT.</w:t>
      </w:r>
    </w:p>
    <w:p w14:paraId="402386F8" w14:textId="77777777" w:rsidR="00E424BC" w:rsidRDefault="00E424BC" w:rsidP="00372566">
      <w:pPr>
        <w:pStyle w:val="Heading2"/>
        <w:rPr>
          <w:rStyle w:val="Strong"/>
        </w:rPr>
      </w:pPr>
      <w:bookmarkStart w:id="12" w:name="_Toc317702374"/>
      <w:r>
        <w:rPr>
          <w:rStyle w:val="Strong"/>
        </w:rPr>
        <w:t xml:space="preserve">Phase 4: </w:t>
      </w:r>
      <w:r w:rsidR="00803D9E">
        <w:rPr>
          <w:rStyle w:val="Strong"/>
        </w:rPr>
        <w:t xml:space="preserve">LC assessment, </w:t>
      </w:r>
      <w:r>
        <w:rPr>
          <w:rStyle w:val="Strong"/>
        </w:rPr>
        <w:t>Conversion to MARC records &amp; Community assessment</w:t>
      </w:r>
      <w:bookmarkEnd w:id="12"/>
    </w:p>
    <w:p w14:paraId="2DFDBB00" w14:textId="77777777" w:rsidR="00E424BC" w:rsidRDefault="00803D9E" w:rsidP="00E424BC">
      <w:r>
        <w:t xml:space="preserve">The task force's preliminary headings list, with records, was submitted to the Library of Congress in August 2014. Janis Young and Libby </w:t>
      </w:r>
      <w:proofErr w:type="spellStart"/>
      <w:r>
        <w:t>Dechman</w:t>
      </w:r>
      <w:proofErr w:type="spellEnd"/>
      <w:r>
        <w:t xml:space="preserve"> then vetted the lists—accepting terms as is, asking for clarifications or further research, rejecting a few. Some groups of terms were set aside for later consideration—genre terms for performing arts (Sound art, various dramatic genres) or that conflicted with terms in the Literature hierarchy that was also in development. Many of these terms have since gone through, but others remain.</w:t>
      </w:r>
    </w:p>
    <w:p w14:paraId="79FBBFD8" w14:textId="77777777" w:rsidR="00803D9E" w:rsidRDefault="00803D9E" w:rsidP="00E424BC">
      <w:r>
        <w:t xml:space="preserve">Once there was a final list agreed on by LC for preliminary publication, they were ready to be converted to MARC. </w:t>
      </w:r>
      <w:proofErr w:type="gramStart"/>
      <w:r>
        <w:t xml:space="preserve">This was done by Mary </w:t>
      </w:r>
      <w:proofErr w:type="spellStart"/>
      <w:r>
        <w:t>Mastraccio</w:t>
      </w:r>
      <w:proofErr w:type="spellEnd"/>
      <w:r>
        <w:t xml:space="preserve"> of </w:t>
      </w:r>
      <w:proofErr w:type="spellStart"/>
      <w:r>
        <w:t>Marcive</w:t>
      </w:r>
      <w:proofErr w:type="spellEnd"/>
      <w:r>
        <w:t>, who had generously offered to do this conversion for the music and literature domains at no cost to us</w:t>
      </w:r>
      <w:proofErr w:type="gramEnd"/>
      <w:r>
        <w:t>. Once the records were converted and detected errors cleaned up, we moved to the final step of community assessment.</w:t>
      </w:r>
    </w:p>
    <w:p w14:paraId="49FBC14C" w14:textId="77777777" w:rsidR="00803D9E" w:rsidRPr="00E424BC" w:rsidRDefault="00803D9E" w:rsidP="00E424BC">
      <w:r>
        <w:t xml:space="preserve">The records were made available to the broader cataloging community through various email lists and the Library of Congress website. </w:t>
      </w:r>
      <w:proofErr w:type="gramStart"/>
      <w:r>
        <w:t>Feedback was collected over the space of a month by the task group and LC</w:t>
      </w:r>
      <w:proofErr w:type="gramEnd"/>
      <w:r>
        <w:t xml:space="preserve">, and some vigorous debates took place, some of which resulted in changes to terms or the hierarchy. </w:t>
      </w:r>
    </w:p>
    <w:p w14:paraId="5A3355F4" w14:textId="77777777" w:rsidR="00C6584D" w:rsidRDefault="00C6584D" w:rsidP="00372566">
      <w:pPr>
        <w:pStyle w:val="Heading2"/>
        <w:rPr>
          <w:rStyle w:val="Strong"/>
        </w:rPr>
      </w:pPr>
      <w:bookmarkStart w:id="13" w:name="_Toc317702375"/>
      <w:r>
        <w:rPr>
          <w:rStyle w:val="Strong"/>
        </w:rPr>
        <w:t>Outcomes</w:t>
      </w:r>
      <w:bookmarkEnd w:id="13"/>
    </w:p>
    <w:p w14:paraId="7E754735" w14:textId="77777777" w:rsidR="00A3571E" w:rsidRDefault="00A3571E" w:rsidP="006E0B66">
      <w:pPr>
        <w:pStyle w:val="Heading3"/>
        <w:rPr>
          <w:rStyle w:val="Strong"/>
          <w:b w:val="0"/>
        </w:rPr>
      </w:pPr>
      <w:bookmarkStart w:id="14" w:name="_Toc317702376"/>
      <w:r>
        <w:rPr>
          <w:rStyle w:val="Strong"/>
          <w:b w:val="0"/>
        </w:rPr>
        <w:t>Publication of the Vocabulary as part of LCGFT</w:t>
      </w:r>
      <w:bookmarkEnd w:id="14"/>
    </w:p>
    <w:p w14:paraId="7439A6B9" w14:textId="77777777" w:rsidR="00C6584D" w:rsidRDefault="00C6584D" w:rsidP="00C6584D">
      <w:pPr>
        <w:spacing w:after="0" w:line="276" w:lineRule="auto"/>
        <w:rPr>
          <w:rStyle w:val="Strong"/>
          <w:b w:val="0"/>
        </w:rPr>
      </w:pPr>
      <w:r>
        <w:rPr>
          <w:rStyle w:val="Strong"/>
          <w:b w:val="0"/>
        </w:rPr>
        <w:t xml:space="preserve">On February 15, 2015, the Library of Congress published a list of approximately 560 genre/form terms for musical works submitted by the Genre/Form Task Force. </w:t>
      </w:r>
      <w:r w:rsidR="00F430D9">
        <w:rPr>
          <w:rStyle w:val="Strong"/>
          <w:b w:val="0"/>
        </w:rPr>
        <w:t>Since then, approximately 40 more terms have been added or reworked. Approximately 50 are left to consider. These last should move faster, since the Library of Congress has now completed the initial publication of Religion and Literature terms in LCGFT and the Library of Congress Demographic Group Terms (LCDGT), all large sets of terms.</w:t>
      </w:r>
    </w:p>
    <w:p w14:paraId="62BE0BC1" w14:textId="77777777" w:rsidR="00A3571E" w:rsidRDefault="00A3571E" w:rsidP="00C6584D">
      <w:pPr>
        <w:spacing w:after="0" w:line="276" w:lineRule="auto"/>
        <w:rPr>
          <w:rStyle w:val="Strong"/>
          <w:b w:val="0"/>
        </w:rPr>
      </w:pPr>
    </w:p>
    <w:p w14:paraId="2FD5D164" w14:textId="77777777" w:rsidR="00A3571E" w:rsidRDefault="00A3571E" w:rsidP="006E0B66">
      <w:pPr>
        <w:pStyle w:val="Heading3"/>
        <w:rPr>
          <w:rStyle w:val="Strong"/>
          <w:b w:val="0"/>
        </w:rPr>
      </w:pPr>
      <w:bookmarkStart w:id="15" w:name="_Toc317702377"/>
      <w:r>
        <w:rPr>
          <w:rStyle w:val="Strong"/>
          <w:b w:val="0"/>
        </w:rPr>
        <w:t>Best practices document</w:t>
      </w:r>
      <w:bookmarkEnd w:id="15"/>
    </w:p>
    <w:p w14:paraId="38CEC0D8" w14:textId="77777777" w:rsidR="00A3571E" w:rsidRDefault="00A3571E" w:rsidP="00C6584D">
      <w:pPr>
        <w:spacing w:after="0" w:line="276" w:lineRule="auto"/>
        <w:rPr>
          <w:rStyle w:val="Strong"/>
          <w:b w:val="0"/>
        </w:rPr>
      </w:pPr>
      <w:r>
        <w:rPr>
          <w:rStyle w:val="Strong"/>
          <w:b w:val="0"/>
        </w:rPr>
        <w:t xml:space="preserve">The Genre/Form Task Force and Vocabularies Subcommittee prepared a document providing best practices for using </w:t>
      </w:r>
      <w:r w:rsidR="002420A5">
        <w:rPr>
          <w:rStyle w:val="Strong"/>
          <w:b w:val="0"/>
        </w:rPr>
        <w:t xml:space="preserve">music </w:t>
      </w:r>
      <w:r>
        <w:rPr>
          <w:rStyle w:val="Strong"/>
          <w:b w:val="0"/>
        </w:rPr>
        <w:t>genre/form terms</w:t>
      </w:r>
      <w:r w:rsidR="002420A5">
        <w:rPr>
          <w:rStyle w:val="Strong"/>
          <w:b w:val="0"/>
        </w:rPr>
        <w:t xml:space="preserve"> in the interim period between the release of the terms and the publication of best practices for LCGFT in general in the forthcoming Library of Congress genre/form manual. It is available on the MLA website at: </w:t>
      </w:r>
      <w:hyperlink r:id="rId10" w:history="1">
        <w:r w:rsidR="002420A5" w:rsidRPr="007D377F">
          <w:rPr>
            <w:rStyle w:val="Hyperlink"/>
          </w:rPr>
          <w:t>http://c.ymcdn.com/sites/www.musiclibraryassoc.org/resource/resmgr/BCC_Genre_Form_Task_Force/BestPractices150608.pdf</w:t>
        </w:r>
      </w:hyperlink>
      <w:r w:rsidR="002420A5">
        <w:rPr>
          <w:rStyle w:val="Strong"/>
          <w:b w:val="0"/>
        </w:rPr>
        <w:t xml:space="preserve"> </w:t>
      </w:r>
    </w:p>
    <w:p w14:paraId="6EC8FE4D" w14:textId="77777777" w:rsidR="002420A5" w:rsidRDefault="002420A5" w:rsidP="00C6584D">
      <w:pPr>
        <w:spacing w:after="0" w:line="276" w:lineRule="auto"/>
        <w:rPr>
          <w:rStyle w:val="Strong"/>
          <w:b w:val="0"/>
        </w:rPr>
      </w:pPr>
    </w:p>
    <w:p w14:paraId="2FD0B607" w14:textId="220F56AB" w:rsidR="002420A5" w:rsidRDefault="002420A5" w:rsidP="006E0B66">
      <w:pPr>
        <w:pStyle w:val="Heading3"/>
        <w:rPr>
          <w:rStyle w:val="Strong"/>
          <w:b w:val="0"/>
        </w:rPr>
      </w:pPr>
      <w:bookmarkStart w:id="16" w:name="_Toc317702378"/>
      <w:r>
        <w:rPr>
          <w:rStyle w:val="Strong"/>
          <w:b w:val="0"/>
        </w:rPr>
        <w:t>Presentations</w:t>
      </w:r>
      <w:bookmarkEnd w:id="16"/>
      <w:r w:rsidR="00982881">
        <w:rPr>
          <w:rStyle w:val="Strong"/>
          <w:b w:val="0"/>
        </w:rPr>
        <w:t xml:space="preserve"> and Articles</w:t>
      </w:r>
    </w:p>
    <w:p w14:paraId="74E3ED4D" w14:textId="64BEF72C" w:rsidR="00A3571E" w:rsidRDefault="00A3571E" w:rsidP="00C6584D">
      <w:pPr>
        <w:spacing w:after="0" w:line="276" w:lineRule="auto"/>
        <w:rPr>
          <w:rStyle w:val="Strong"/>
          <w:b w:val="0"/>
        </w:rPr>
      </w:pPr>
      <w:r>
        <w:rPr>
          <w:rStyle w:val="Strong"/>
          <w:b w:val="0"/>
        </w:rPr>
        <w:t xml:space="preserve">Task force members have given presentations </w:t>
      </w:r>
      <w:r w:rsidR="00982881">
        <w:rPr>
          <w:rStyle w:val="Strong"/>
          <w:b w:val="0"/>
        </w:rPr>
        <w:t xml:space="preserve">and written articles </w:t>
      </w:r>
      <w:r>
        <w:rPr>
          <w:rStyle w:val="Strong"/>
          <w:b w:val="0"/>
        </w:rPr>
        <w:t xml:space="preserve">about music genre/form terms over the last few years, to both publicize them and promulgate best practices for their use. </w:t>
      </w:r>
      <w:r w:rsidR="002420A5">
        <w:rPr>
          <w:rStyle w:val="Strong"/>
          <w:b w:val="0"/>
        </w:rPr>
        <w:t>The following is a list of the more formal presentations:</w:t>
      </w:r>
    </w:p>
    <w:p w14:paraId="0D1D3F2F" w14:textId="3E78E998" w:rsidR="00982881" w:rsidRPr="00982881" w:rsidRDefault="00982881" w:rsidP="00122B44">
      <w:pPr>
        <w:spacing w:before="100" w:beforeAutospacing="1"/>
        <w:rPr>
          <w:rStyle w:val="Strong"/>
          <w:b w:val="0"/>
          <w:bCs w:val="0"/>
        </w:rPr>
      </w:pPr>
      <w:r>
        <w:rPr>
          <w:rStyle w:val="Strong"/>
          <w:b w:val="0"/>
          <w:bCs w:val="0"/>
          <w:i/>
        </w:rPr>
        <w:t xml:space="preserve">The Music Genre/Form Project: History, Accomplishments, and Future Directions. </w:t>
      </w:r>
      <w:r>
        <w:rPr>
          <w:rStyle w:val="Strong"/>
          <w:b w:val="0"/>
          <w:bCs w:val="0"/>
        </w:rPr>
        <w:t xml:space="preserve">Beth </w:t>
      </w:r>
      <w:proofErr w:type="spellStart"/>
      <w:r>
        <w:rPr>
          <w:rStyle w:val="Strong"/>
          <w:b w:val="0"/>
          <w:bCs w:val="0"/>
        </w:rPr>
        <w:t>Iseminger</w:t>
      </w:r>
      <w:proofErr w:type="spellEnd"/>
      <w:r>
        <w:rPr>
          <w:rStyle w:val="Strong"/>
          <w:b w:val="0"/>
          <w:bCs w:val="0"/>
        </w:rPr>
        <w:t xml:space="preserve">. In </w:t>
      </w:r>
      <w:r>
        <w:rPr>
          <w:rStyle w:val="Strong"/>
          <w:b w:val="0"/>
          <w:bCs w:val="0"/>
          <w:i/>
        </w:rPr>
        <w:t>Directions in Music Cataloging</w:t>
      </w:r>
      <w:r>
        <w:rPr>
          <w:rStyle w:val="Strong"/>
          <w:b w:val="0"/>
          <w:bCs w:val="0"/>
        </w:rPr>
        <w:t xml:space="preserve">, edited by Peter H. </w:t>
      </w:r>
      <w:proofErr w:type="spellStart"/>
      <w:r>
        <w:rPr>
          <w:rStyle w:val="Strong"/>
          <w:b w:val="0"/>
          <w:bCs w:val="0"/>
        </w:rPr>
        <w:t>Lisius</w:t>
      </w:r>
      <w:proofErr w:type="spellEnd"/>
      <w:r>
        <w:rPr>
          <w:rStyle w:val="Strong"/>
          <w:b w:val="0"/>
          <w:bCs w:val="0"/>
        </w:rPr>
        <w:t xml:space="preserve"> and Richard </w:t>
      </w:r>
      <w:proofErr w:type="spellStart"/>
      <w:r>
        <w:rPr>
          <w:rStyle w:val="Strong"/>
          <w:b w:val="0"/>
          <w:bCs w:val="0"/>
        </w:rPr>
        <w:t>Griscom</w:t>
      </w:r>
      <w:proofErr w:type="spellEnd"/>
      <w:r>
        <w:rPr>
          <w:rStyle w:val="Strong"/>
          <w:b w:val="0"/>
          <w:bCs w:val="0"/>
        </w:rPr>
        <w:t xml:space="preserve">. </w:t>
      </w:r>
      <w:proofErr w:type="gramStart"/>
      <w:r>
        <w:rPr>
          <w:rStyle w:val="Strong"/>
          <w:b w:val="0"/>
          <w:bCs w:val="0"/>
        </w:rPr>
        <w:t>A-R-Editions, c2012.</w:t>
      </w:r>
      <w:proofErr w:type="gramEnd"/>
      <w:r>
        <w:rPr>
          <w:rStyle w:val="Strong"/>
          <w:b w:val="0"/>
          <w:bCs w:val="0"/>
        </w:rPr>
        <w:t xml:space="preserve"> </w:t>
      </w:r>
    </w:p>
    <w:p w14:paraId="67139D1B" w14:textId="77777777" w:rsidR="00122B44" w:rsidRPr="00122B44" w:rsidRDefault="00122B44" w:rsidP="00122B44">
      <w:pPr>
        <w:spacing w:before="100" w:beforeAutospacing="1"/>
        <w:rPr>
          <w:rStyle w:val="Strong"/>
          <w:b w:val="0"/>
          <w:bCs w:val="0"/>
        </w:rPr>
      </w:pPr>
      <w:r w:rsidRPr="00122B44">
        <w:rPr>
          <w:rStyle w:val="Strong"/>
          <w:b w:val="0"/>
          <w:bCs w:val="0"/>
          <w:i/>
        </w:rPr>
        <w:t>What It Is! Music Genre/Form and Medium of Performance Terms in the Future of Music Subject Access</w:t>
      </w:r>
      <w:r w:rsidRPr="00122B44">
        <w:rPr>
          <w:rStyle w:val="Strong"/>
          <w:b w:val="0"/>
        </w:rPr>
        <w:t xml:space="preserve">. </w:t>
      </w:r>
      <w:proofErr w:type="gramStart"/>
      <w:r w:rsidRPr="00122B44">
        <w:rPr>
          <w:rStyle w:val="Strong"/>
          <w:b w:val="0"/>
        </w:rPr>
        <w:t>Presentation, MLA, February 16, 2012, Dallas, TX.</w:t>
      </w:r>
      <w:proofErr w:type="gramEnd"/>
      <w:r w:rsidRPr="00122B44">
        <w:rPr>
          <w:rStyle w:val="Strong"/>
          <w:b w:val="0"/>
        </w:rPr>
        <w:t xml:space="preserve"> Beth </w:t>
      </w:r>
      <w:proofErr w:type="spellStart"/>
      <w:r w:rsidRPr="00122B44">
        <w:rPr>
          <w:rStyle w:val="Strong"/>
          <w:b w:val="0"/>
        </w:rPr>
        <w:t>Iseminger</w:t>
      </w:r>
      <w:proofErr w:type="spellEnd"/>
      <w:r w:rsidRPr="00122B44">
        <w:rPr>
          <w:rStyle w:val="Strong"/>
          <w:b w:val="0"/>
        </w:rPr>
        <w:t xml:space="preserve">, Mark McKnight, </w:t>
      </w:r>
      <w:proofErr w:type="spellStart"/>
      <w:r w:rsidRPr="00122B44">
        <w:rPr>
          <w:rStyle w:val="Strong"/>
          <w:b w:val="0"/>
        </w:rPr>
        <w:t>Hermine</w:t>
      </w:r>
      <w:proofErr w:type="spellEnd"/>
      <w:r w:rsidRPr="00122B44">
        <w:rPr>
          <w:rStyle w:val="Strong"/>
          <w:b w:val="0"/>
        </w:rPr>
        <w:t xml:space="preserve"> </w:t>
      </w:r>
      <w:proofErr w:type="spellStart"/>
      <w:r w:rsidRPr="00122B44">
        <w:rPr>
          <w:rStyle w:val="Strong"/>
          <w:b w:val="0"/>
        </w:rPr>
        <w:t>Vermeij</w:t>
      </w:r>
      <w:proofErr w:type="spellEnd"/>
      <w:r w:rsidRPr="00122B44">
        <w:rPr>
          <w:rStyle w:val="Strong"/>
          <w:b w:val="0"/>
        </w:rPr>
        <w:t>. Slides:</w:t>
      </w:r>
      <w:r>
        <w:rPr>
          <w:color w:val="1F497D"/>
        </w:rPr>
        <w:t xml:space="preserve"> </w:t>
      </w:r>
      <w:hyperlink r:id="rId11" w:history="1">
        <w:r>
          <w:rPr>
            <w:rStyle w:val="Hyperlink"/>
          </w:rPr>
          <w:t>http://bcc.musiclibraryassoc.org/BCC-Historical/BCC2012/MusicGenreForm2012.ppt</w:t>
        </w:r>
      </w:hyperlink>
    </w:p>
    <w:p w14:paraId="767EF1A4" w14:textId="77777777" w:rsidR="00AF1948" w:rsidRDefault="002420A5" w:rsidP="00122B44">
      <w:pPr>
        <w:spacing w:line="276" w:lineRule="auto"/>
        <w:rPr>
          <w:rStyle w:val="Strong"/>
          <w:b w:val="0"/>
        </w:rPr>
      </w:pPr>
      <w:r>
        <w:rPr>
          <w:rStyle w:val="Strong"/>
          <w:b w:val="0"/>
          <w:i/>
        </w:rPr>
        <w:t>LCMPT/LCGFT Training.</w:t>
      </w:r>
      <w:r w:rsidR="00AF1948">
        <w:rPr>
          <w:rStyle w:val="Strong"/>
          <w:b w:val="0"/>
        </w:rPr>
        <w:t xml:space="preserve"> </w:t>
      </w:r>
      <w:proofErr w:type="gramStart"/>
      <w:r w:rsidR="00AF1948">
        <w:rPr>
          <w:rStyle w:val="Strong"/>
          <w:b w:val="0"/>
        </w:rPr>
        <w:t>4-hour w</w:t>
      </w:r>
      <w:r>
        <w:rPr>
          <w:rStyle w:val="Strong"/>
          <w:b w:val="0"/>
        </w:rPr>
        <w:t xml:space="preserve">orkshop given at </w:t>
      </w:r>
      <w:r w:rsidR="00AF1948">
        <w:rPr>
          <w:rStyle w:val="Strong"/>
          <w:b w:val="0"/>
        </w:rPr>
        <w:t>MOUG annual meeting, Denver, 2015.</w:t>
      </w:r>
      <w:proofErr w:type="gramEnd"/>
      <w:r w:rsidR="00AF1948">
        <w:rPr>
          <w:rStyle w:val="Strong"/>
          <w:b w:val="0"/>
        </w:rPr>
        <w:t xml:space="preserve"> Beth </w:t>
      </w:r>
      <w:proofErr w:type="spellStart"/>
      <w:r w:rsidR="00AF1948">
        <w:rPr>
          <w:rStyle w:val="Strong"/>
          <w:b w:val="0"/>
        </w:rPr>
        <w:t>Iseminger</w:t>
      </w:r>
      <w:proofErr w:type="spellEnd"/>
      <w:r w:rsidR="00AF1948">
        <w:rPr>
          <w:rStyle w:val="Strong"/>
          <w:b w:val="0"/>
        </w:rPr>
        <w:t xml:space="preserve">, Kevin </w:t>
      </w:r>
      <w:proofErr w:type="spellStart"/>
      <w:r w:rsidR="00AF1948">
        <w:rPr>
          <w:rStyle w:val="Strong"/>
          <w:b w:val="0"/>
        </w:rPr>
        <w:t>Kishimoto</w:t>
      </w:r>
      <w:proofErr w:type="spellEnd"/>
      <w:r w:rsidR="00AF1948">
        <w:rPr>
          <w:rStyle w:val="Strong"/>
          <w:b w:val="0"/>
        </w:rPr>
        <w:t xml:space="preserve">, Nancy </w:t>
      </w:r>
      <w:proofErr w:type="spellStart"/>
      <w:r w:rsidR="00AF1948">
        <w:rPr>
          <w:rStyle w:val="Strong"/>
          <w:b w:val="0"/>
        </w:rPr>
        <w:t>Lorimer</w:t>
      </w:r>
      <w:proofErr w:type="spellEnd"/>
      <w:r w:rsidR="00AF1948">
        <w:rPr>
          <w:rStyle w:val="Strong"/>
          <w:b w:val="0"/>
        </w:rPr>
        <w:t xml:space="preserve"> </w:t>
      </w:r>
      <w:r w:rsidR="00AF1948" w:rsidRPr="00AF1948">
        <w:rPr>
          <w:rStyle w:val="Strong"/>
          <w:b w:val="0"/>
          <w:i/>
        </w:rPr>
        <w:t>(</w:t>
      </w:r>
      <w:r w:rsidR="00AF1948">
        <w:rPr>
          <w:rStyle w:val="Strong"/>
          <w:b w:val="0"/>
          <w:i/>
        </w:rPr>
        <w:t>in absentia)</w:t>
      </w:r>
      <w:r w:rsidR="00AF1948">
        <w:rPr>
          <w:rStyle w:val="Strong"/>
          <w:b w:val="0"/>
        </w:rPr>
        <w:t xml:space="preserve">, Casey Mullin, Thomas Pease, </w:t>
      </w:r>
      <w:proofErr w:type="spellStart"/>
      <w:r w:rsidR="00AF1948">
        <w:rPr>
          <w:rStyle w:val="Strong"/>
          <w:b w:val="0"/>
        </w:rPr>
        <w:t>Hermine</w:t>
      </w:r>
      <w:proofErr w:type="spellEnd"/>
      <w:r w:rsidR="00AF1948">
        <w:rPr>
          <w:rStyle w:val="Strong"/>
          <w:b w:val="0"/>
        </w:rPr>
        <w:t xml:space="preserve"> </w:t>
      </w:r>
      <w:proofErr w:type="spellStart"/>
      <w:r w:rsidR="00AF1948">
        <w:rPr>
          <w:rStyle w:val="Strong"/>
          <w:b w:val="0"/>
        </w:rPr>
        <w:t>Vermeij</w:t>
      </w:r>
      <w:proofErr w:type="spellEnd"/>
      <w:r w:rsidR="00AF1948">
        <w:rPr>
          <w:rStyle w:val="Strong"/>
          <w:b w:val="0"/>
        </w:rPr>
        <w:t xml:space="preserve">, Janis Young. Abstract at: </w:t>
      </w:r>
      <w:hyperlink r:id="rId12" w:history="1">
        <w:r w:rsidR="00AF1948" w:rsidRPr="00122B44">
          <w:rPr>
            <w:rStyle w:val="Hyperlink"/>
          </w:rPr>
          <w:t>http://www.musiclibraryassoc.org/mpage/mla_2015_abstracts</w:t>
        </w:r>
      </w:hyperlink>
      <w:r w:rsidR="00AF1948">
        <w:rPr>
          <w:rStyle w:val="Strong"/>
          <w:b w:val="0"/>
        </w:rPr>
        <w:t xml:space="preserve">; slides at </w:t>
      </w:r>
      <w:hyperlink r:id="rId13" w:history="1">
        <w:r w:rsidR="00AF1948" w:rsidRPr="00122B44">
          <w:rPr>
            <w:rStyle w:val="Hyperlink"/>
          </w:rPr>
          <w:t>http://musicoclcusers.org/recent-meetings/2015-presentations/</w:t>
        </w:r>
      </w:hyperlink>
    </w:p>
    <w:p w14:paraId="7F0922CD" w14:textId="77777777" w:rsidR="00AF1948" w:rsidRDefault="00AF1948" w:rsidP="00122B44">
      <w:pPr>
        <w:spacing w:line="276" w:lineRule="auto"/>
        <w:rPr>
          <w:rStyle w:val="Strong"/>
          <w:b w:val="0"/>
        </w:rPr>
      </w:pPr>
      <w:r>
        <w:rPr>
          <w:rStyle w:val="Strong"/>
          <w:b w:val="0"/>
          <w:i/>
        </w:rPr>
        <w:t>Exploring a Faceted World: discovering music resources using medium of performance and genre terms</w:t>
      </w:r>
      <w:r>
        <w:rPr>
          <w:rStyle w:val="Strong"/>
          <w:b w:val="0"/>
        </w:rPr>
        <w:t xml:space="preserve">. </w:t>
      </w:r>
      <w:proofErr w:type="gramStart"/>
      <w:r>
        <w:rPr>
          <w:rStyle w:val="Strong"/>
          <w:b w:val="0"/>
        </w:rPr>
        <w:t>Presentation, MLA 2015.</w:t>
      </w:r>
      <w:proofErr w:type="gramEnd"/>
      <w:r>
        <w:rPr>
          <w:rStyle w:val="Strong"/>
          <w:b w:val="0"/>
        </w:rPr>
        <w:t xml:space="preserve"> </w:t>
      </w:r>
      <w:proofErr w:type="gramStart"/>
      <w:r>
        <w:rPr>
          <w:rStyle w:val="Strong"/>
          <w:b w:val="0"/>
        </w:rPr>
        <w:t xml:space="preserve">Beth </w:t>
      </w:r>
      <w:proofErr w:type="spellStart"/>
      <w:r>
        <w:rPr>
          <w:rStyle w:val="Strong"/>
          <w:b w:val="0"/>
        </w:rPr>
        <w:t>Iseminger</w:t>
      </w:r>
      <w:proofErr w:type="spellEnd"/>
      <w:r>
        <w:rPr>
          <w:rStyle w:val="Strong"/>
          <w:b w:val="0"/>
        </w:rPr>
        <w:t xml:space="preserve">, Kevin </w:t>
      </w:r>
      <w:proofErr w:type="spellStart"/>
      <w:r>
        <w:rPr>
          <w:rStyle w:val="Strong"/>
          <w:b w:val="0"/>
        </w:rPr>
        <w:t>Kishimoto</w:t>
      </w:r>
      <w:proofErr w:type="spellEnd"/>
      <w:r>
        <w:rPr>
          <w:rStyle w:val="Strong"/>
          <w:b w:val="0"/>
        </w:rPr>
        <w:t xml:space="preserve">, Nancy </w:t>
      </w:r>
      <w:proofErr w:type="spellStart"/>
      <w:r>
        <w:rPr>
          <w:rStyle w:val="Strong"/>
          <w:b w:val="0"/>
        </w:rPr>
        <w:t>Lorimer</w:t>
      </w:r>
      <w:proofErr w:type="spellEnd"/>
      <w:r>
        <w:rPr>
          <w:rStyle w:val="Strong"/>
          <w:b w:val="0"/>
        </w:rPr>
        <w:t xml:space="preserve"> </w:t>
      </w:r>
      <w:r w:rsidRPr="00AF1948">
        <w:rPr>
          <w:rStyle w:val="Strong"/>
          <w:b w:val="0"/>
          <w:i/>
        </w:rPr>
        <w:t>(i</w:t>
      </w:r>
      <w:r>
        <w:rPr>
          <w:rStyle w:val="Strong"/>
          <w:b w:val="0"/>
          <w:i/>
        </w:rPr>
        <w:t>n absentia)</w:t>
      </w:r>
      <w:r>
        <w:rPr>
          <w:rStyle w:val="Strong"/>
          <w:b w:val="0"/>
        </w:rPr>
        <w:t xml:space="preserve">, Casey Mullin, </w:t>
      </w:r>
      <w:proofErr w:type="spellStart"/>
      <w:r>
        <w:rPr>
          <w:rStyle w:val="Strong"/>
          <w:b w:val="0"/>
        </w:rPr>
        <w:t>Hermine</w:t>
      </w:r>
      <w:proofErr w:type="spellEnd"/>
      <w:r>
        <w:rPr>
          <w:rStyle w:val="Strong"/>
          <w:b w:val="0"/>
        </w:rPr>
        <w:t xml:space="preserve"> </w:t>
      </w:r>
      <w:proofErr w:type="spellStart"/>
      <w:r>
        <w:rPr>
          <w:rStyle w:val="Strong"/>
          <w:b w:val="0"/>
        </w:rPr>
        <w:t>Vermeij</w:t>
      </w:r>
      <w:proofErr w:type="spellEnd"/>
      <w:r>
        <w:rPr>
          <w:rStyle w:val="Strong"/>
          <w:b w:val="0"/>
        </w:rPr>
        <w:t>.</w:t>
      </w:r>
      <w:proofErr w:type="gramEnd"/>
      <w:r w:rsidR="00122B44">
        <w:rPr>
          <w:rStyle w:val="Strong"/>
          <w:b w:val="0"/>
        </w:rPr>
        <w:t xml:space="preserve"> Slides: </w:t>
      </w:r>
      <w:hyperlink r:id="rId14" w:history="1">
        <w:r w:rsidR="00122B44">
          <w:rPr>
            <w:rStyle w:val="Hyperlink"/>
          </w:rPr>
          <w:t>https://www.musiclibraryassoc.org/resource/resmgr/MLA_2015/Exploring_a_Faceted_World-f.pptx</w:t>
        </w:r>
      </w:hyperlink>
      <w:proofErr w:type="gramStart"/>
      <w:r w:rsidR="00122B44">
        <w:rPr>
          <w:color w:val="1F497D"/>
        </w:rPr>
        <w:t>;</w:t>
      </w:r>
      <w:proofErr w:type="gramEnd"/>
      <w:r w:rsidR="00122B44">
        <w:rPr>
          <w:color w:val="1F497D"/>
        </w:rPr>
        <w:t xml:space="preserve"> </w:t>
      </w:r>
      <w:r w:rsidR="00122B44" w:rsidRPr="00122B44">
        <w:rPr>
          <w:rStyle w:val="Strong"/>
          <w:b w:val="0"/>
        </w:rPr>
        <w:t xml:space="preserve">Video: </w:t>
      </w:r>
      <w:hyperlink r:id="rId15" w:history="1">
        <w:r w:rsidR="00122B44" w:rsidRPr="00122B44">
          <w:rPr>
            <w:rStyle w:val="Hyperlink"/>
          </w:rPr>
          <w:t>http://www.musiclibraryassoc.org/mpage/mla_2015_media</w:t>
        </w:r>
      </w:hyperlink>
    </w:p>
    <w:p w14:paraId="1C8906FD" w14:textId="77777777" w:rsidR="00122B44" w:rsidRDefault="00AF1948" w:rsidP="00122B44">
      <w:pPr>
        <w:spacing w:line="276" w:lineRule="auto"/>
        <w:rPr>
          <w:rStyle w:val="Strong"/>
          <w:b w:val="0"/>
        </w:rPr>
      </w:pPr>
      <w:r w:rsidRPr="00AF1948">
        <w:rPr>
          <w:rStyle w:val="Strong"/>
          <w:b w:val="0"/>
          <w:i/>
        </w:rPr>
        <w:t>LCGFT for Music</w:t>
      </w:r>
      <w:r w:rsidR="000D21DB">
        <w:rPr>
          <w:rStyle w:val="Strong"/>
          <w:b w:val="0"/>
          <w:i/>
        </w:rPr>
        <w:t>: Library of Congress Genre/For</w:t>
      </w:r>
      <w:r w:rsidR="00C86381">
        <w:rPr>
          <w:rStyle w:val="Strong"/>
          <w:b w:val="0"/>
          <w:i/>
        </w:rPr>
        <w:t>m terms for Music</w:t>
      </w:r>
      <w:r>
        <w:rPr>
          <w:rStyle w:val="Strong"/>
          <w:b w:val="0"/>
        </w:rPr>
        <w:t xml:space="preserve">. </w:t>
      </w:r>
      <w:proofErr w:type="gramStart"/>
      <w:r>
        <w:rPr>
          <w:rStyle w:val="Strong"/>
          <w:b w:val="0"/>
        </w:rPr>
        <w:t xml:space="preserve">Presentation, ACIG meeting, ALA </w:t>
      </w:r>
      <w:r w:rsidR="00122B44">
        <w:rPr>
          <w:rStyle w:val="Strong"/>
          <w:b w:val="0"/>
        </w:rPr>
        <w:t>A</w:t>
      </w:r>
      <w:r>
        <w:rPr>
          <w:rStyle w:val="Strong"/>
          <w:b w:val="0"/>
        </w:rPr>
        <w:t>nnual</w:t>
      </w:r>
      <w:r w:rsidR="00122B44">
        <w:rPr>
          <w:rStyle w:val="Strong"/>
          <w:b w:val="0"/>
        </w:rPr>
        <w:t>, June 28,</w:t>
      </w:r>
      <w:r>
        <w:rPr>
          <w:rStyle w:val="Strong"/>
          <w:b w:val="0"/>
        </w:rPr>
        <w:t xml:space="preserve"> 2015.</w:t>
      </w:r>
      <w:proofErr w:type="gramEnd"/>
      <w:r>
        <w:rPr>
          <w:rStyle w:val="Strong"/>
          <w:b w:val="0"/>
        </w:rPr>
        <w:t xml:space="preserve"> Nancy </w:t>
      </w:r>
      <w:proofErr w:type="spellStart"/>
      <w:r>
        <w:rPr>
          <w:rStyle w:val="Strong"/>
          <w:b w:val="0"/>
        </w:rPr>
        <w:t>Lorimer</w:t>
      </w:r>
      <w:proofErr w:type="spellEnd"/>
      <w:r w:rsidR="00C86381">
        <w:rPr>
          <w:rStyle w:val="Strong"/>
          <w:b w:val="0"/>
        </w:rPr>
        <w:t xml:space="preserve">. Abstract &amp; slides available at: </w:t>
      </w:r>
      <w:hyperlink r:id="rId16" w:history="1">
        <w:r w:rsidR="00C86381" w:rsidRPr="00122B44">
          <w:rPr>
            <w:rStyle w:val="Hyperlink"/>
          </w:rPr>
          <w:t>http://connect.ala.org/node/242710</w:t>
        </w:r>
      </w:hyperlink>
    </w:p>
    <w:p w14:paraId="4FDDDCC5" w14:textId="77777777" w:rsidR="00122B44" w:rsidRPr="00122B44" w:rsidRDefault="00122B44" w:rsidP="00122B44">
      <w:pPr>
        <w:spacing w:line="276" w:lineRule="auto"/>
        <w:rPr>
          <w:bCs/>
        </w:rPr>
      </w:pPr>
      <w:r w:rsidRPr="00122B44">
        <w:rPr>
          <w:rStyle w:val="Strong"/>
          <w:b w:val="0"/>
          <w:bCs w:val="0"/>
          <w:i/>
        </w:rPr>
        <w:t>Coming to Terms with the New LC Vocabularies: Genre/Form (Literature, Music, General), Demographic Groups, and Medium of Performance</w:t>
      </w:r>
      <w:r w:rsidRPr="00122B44">
        <w:rPr>
          <w:rStyle w:val="Strong"/>
          <w:b w:val="0"/>
        </w:rPr>
        <w:t xml:space="preserve">. Presentation, ALA Annual, June 29, 2015, San Francisco, CA. Adam Schiff, </w:t>
      </w:r>
      <w:proofErr w:type="spellStart"/>
      <w:r w:rsidRPr="00122B44">
        <w:rPr>
          <w:rStyle w:val="Strong"/>
          <w:b w:val="0"/>
        </w:rPr>
        <w:t>Hermine</w:t>
      </w:r>
      <w:proofErr w:type="spellEnd"/>
      <w:r w:rsidRPr="00122B44">
        <w:rPr>
          <w:rStyle w:val="Strong"/>
          <w:b w:val="0"/>
        </w:rPr>
        <w:t xml:space="preserve"> </w:t>
      </w:r>
      <w:proofErr w:type="spellStart"/>
      <w:r w:rsidRPr="00122B44">
        <w:rPr>
          <w:rStyle w:val="Strong"/>
          <w:b w:val="0"/>
        </w:rPr>
        <w:t>Vermeij</w:t>
      </w:r>
      <w:proofErr w:type="spellEnd"/>
      <w:r w:rsidRPr="00122B44">
        <w:rPr>
          <w:rStyle w:val="Strong"/>
          <w:b w:val="0"/>
        </w:rPr>
        <w:t>, Janis L. Young. Slides:</w:t>
      </w:r>
      <w:r>
        <w:rPr>
          <w:color w:val="1F497D"/>
        </w:rPr>
        <w:t xml:space="preserve"> </w:t>
      </w:r>
      <w:hyperlink r:id="rId17" w:history="1">
        <w:r>
          <w:rPr>
            <w:rStyle w:val="Hyperlink"/>
          </w:rPr>
          <w:t>http://alaac15.ala.org/files/alaac15/Coming%20To%20Terms.Combined.pptx</w:t>
        </w:r>
      </w:hyperlink>
    </w:p>
    <w:p w14:paraId="0D6B48A3" w14:textId="77777777" w:rsidR="00122B44" w:rsidRDefault="00122B44" w:rsidP="00122B44">
      <w:pPr>
        <w:spacing w:after="0" w:line="276" w:lineRule="auto"/>
        <w:rPr>
          <w:rStyle w:val="Strong"/>
          <w:b w:val="0"/>
        </w:rPr>
      </w:pPr>
      <w:proofErr w:type="gramStart"/>
      <w:r w:rsidRPr="002420A5">
        <w:rPr>
          <w:rStyle w:val="Strong"/>
          <w:b w:val="0"/>
          <w:i/>
        </w:rPr>
        <w:t>Introduction to Music Medium of Performance and Genre Vocabularies</w:t>
      </w:r>
      <w:r>
        <w:rPr>
          <w:rStyle w:val="Strong"/>
          <w:b w:val="0"/>
        </w:rPr>
        <w:t>.</w:t>
      </w:r>
      <w:proofErr w:type="gramEnd"/>
      <w:r>
        <w:rPr>
          <w:rStyle w:val="Strong"/>
          <w:b w:val="0"/>
        </w:rPr>
        <w:t xml:space="preserve"> Webinar, October 28, 2015. Nancy </w:t>
      </w:r>
      <w:proofErr w:type="spellStart"/>
      <w:r>
        <w:rPr>
          <w:rStyle w:val="Strong"/>
          <w:b w:val="0"/>
        </w:rPr>
        <w:t>Lorimer</w:t>
      </w:r>
      <w:proofErr w:type="spellEnd"/>
      <w:r>
        <w:rPr>
          <w:rStyle w:val="Strong"/>
          <w:b w:val="0"/>
        </w:rPr>
        <w:t xml:space="preserve">, Casey Mullin, </w:t>
      </w:r>
      <w:proofErr w:type="spellStart"/>
      <w:r>
        <w:rPr>
          <w:rStyle w:val="Strong"/>
          <w:b w:val="0"/>
        </w:rPr>
        <w:t>Hermine</w:t>
      </w:r>
      <w:proofErr w:type="spellEnd"/>
      <w:r>
        <w:rPr>
          <w:rStyle w:val="Strong"/>
          <w:b w:val="0"/>
        </w:rPr>
        <w:t xml:space="preserve"> </w:t>
      </w:r>
      <w:proofErr w:type="spellStart"/>
      <w:r>
        <w:rPr>
          <w:rStyle w:val="Strong"/>
          <w:b w:val="0"/>
        </w:rPr>
        <w:t>Vermeij</w:t>
      </w:r>
      <w:proofErr w:type="spellEnd"/>
      <w:r>
        <w:rPr>
          <w:rStyle w:val="Strong"/>
          <w:b w:val="0"/>
        </w:rPr>
        <w:t>. (</w:t>
      </w:r>
      <w:proofErr w:type="gramStart"/>
      <w:r>
        <w:rPr>
          <w:rStyle w:val="Strong"/>
          <w:b w:val="0"/>
        </w:rPr>
        <w:t>part</w:t>
      </w:r>
      <w:proofErr w:type="gramEnd"/>
      <w:r>
        <w:rPr>
          <w:rStyle w:val="Strong"/>
          <w:b w:val="0"/>
        </w:rPr>
        <w:t xml:space="preserve"> of the </w:t>
      </w:r>
      <w:r>
        <w:rPr>
          <w:rStyle w:val="Strong"/>
          <w:b w:val="0"/>
          <w:i/>
        </w:rPr>
        <w:t xml:space="preserve">MLA Webinars </w:t>
      </w:r>
      <w:r>
        <w:rPr>
          <w:rStyle w:val="Strong"/>
          <w:b w:val="0"/>
        </w:rPr>
        <w:t xml:space="preserve">series). Slides: </w:t>
      </w:r>
      <w:hyperlink r:id="rId18" w:history="1">
        <w:r>
          <w:rPr>
            <w:rStyle w:val="Hyperlink"/>
          </w:rPr>
          <w:t>http://www.slideshare.net/ALATechSource/mla-workshop-introduction-to-lcs-music-medium-of-performance-and-genre-vocabularies</w:t>
        </w:r>
      </w:hyperlink>
    </w:p>
    <w:p w14:paraId="67CE4B3C" w14:textId="77777777" w:rsidR="00210577" w:rsidRDefault="00210577" w:rsidP="00372566">
      <w:pPr>
        <w:pStyle w:val="Heading2"/>
        <w:rPr>
          <w:rStyle w:val="Strong"/>
        </w:rPr>
      </w:pPr>
    </w:p>
    <w:p w14:paraId="70293B93" w14:textId="77777777" w:rsidR="00713724" w:rsidRDefault="001C48B8" w:rsidP="00372566">
      <w:pPr>
        <w:pStyle w:val="Heading2"/>
        <w:rPr>
          <w:rStyle w:val="Strong"/>
        </w:rPr>
      </w:pPr>
      <w:bookmarkStart w:id="17" w:name="_Toc317702379"/>
      <w:r>
        <w:rPr>
          <w:rStyle w:val="Strong"/>
        </w:rPr>
        <w:t xml:space="preserve">Ongoing and </w:t>
      </w:r>
      <w:r w:rsidR="00713724" w:rsidRPr="00713724">
        <w:rPr>
          <w:rStyle w:val="Strong"/>
        </w:rPr>
        <w:t xml:space="preserve">Future </w:t>
      </w:r>
      <w:r w:rsidR="007B6703">
        <w:rPr>
          <w:rStyle w:val="Strong"/>
        </w:rPr>
        <w:t xml:space="preserve">Tasks </w:t>
      </w:r>
      <w:r>
        <w:rPr>
          <w:rStyle w:val="Strong"/>
        </w:rPr>
        <w:t>in the Music</w:t>
      </w:r>
      <w:r w:rsidR="007B6703">
        <w:rPr>
          <w:rStyle w:val="Strong"/>
        </w:rPr>
        <w:t xml:space="preserve"> </w:t>
      </w:r>
      <w:r w:rsidR="00713724" w:rsidRPr="00713724">
        <w:rPr>
          <w:rStyle w:val="Strong"/>
        </w:rPr>
        <w:t xml:space="preserve">Genre/Form </w:t>
      </w:r>
      <w:r>
        <w:rPr>
          <w:rStyle w:val="Strong"/>
        </w:rPr>
        <w:t>Hierarchy</w:t>
      </w:r>
      <w:bookmarkEnd w:id="17"/>
    </w:p>
    <w:p w14:paraId="78DF5D20" w14:textId="77777777" w:rsidR="00713724" w:rsidRDefault="00713724" w:rsidP="00713724">
      <w:pPr>
        <w:spacing w:after="0" w:line="276" w:lineRule="auto"/>
        <w:rPr>
          <w:rStyle w:val="Strong"/>
          <w:b w:val="0"/>
        </w:rPr>
      </w:pPr>
    </w:p>
    <w:p w14:paraId="2C049607" w14:textId="77777777" w:rsidR="006E0B66" w:rsidRDefault="00713724" w:rsidP="0063550C">
      <w:pPr>
        <w:spacing w:line="276" w:lineRule="auto"/>
        <w:rPr>
          <w:rStyle w:val="Strong"/>
          <w:b w:val="0"/>
        </w:rPr>
      </w:pPr>
      <w:r>
        <w:rPr>
          <w:rStyle w:val="Strong"/>
          <w:b w:val="0"/>
        </w:rPr>
        <w:t xml:space="preserve">While the </w:t>
      </w:r>
      <w:r w:rsidR="001A10AC">
        <w:rPr>
          <w:rStyle w:val="Strong"/>
          <w:b w:val="0"/>
        </w:rPr>
        <w:t>stated work of the Genre/From Task Force has been completed and the group dissolved, there are some remaining issues to be resolved. These include:</w:t>
      </w:r>
    </w:p>
    <w:p w14:paraId="46FC58B1" w14:textId="77777777" w:rsidR="006E0B66" w:rsidRDefault="006E0B66" w:rsidP="006E0B66">
      <w:pPr>
        <w:pStyle w:val="Heading3"/>
        <w:rPr>
          <w:rStyle w:val="Strong"/>
          <w:b w:val="0"/>
        </w:rPr>
      </w:pPr>
      <w:bookmarkStart w:id="18" w:name="_Toc317702380"/>
      <w:r>
        <w:rPr>
          <w:rStyle w:val="Strong"/>
          <w:b w:val="0"/>
        </w:rPr>
        <w:t>Completion of initial vocabulary term submissions</w:t>
      </w:r>
      <w:bookmarkEnd w:id="18"/>
    </w:p>
    <w:p w14:paraId="59E36972" w14:textId="77777777" w:rsidR="006E0B66" w:rsidRDefault="001A10AC" w:rsidP="0063550C">
      <w:pPr>
        <w:spacing w:line="276" w:lineRule="auto"/>
        <w:rPr>
          <w:rStyle w:val="Strong"/>
          <w:b w:val="0"/>
        </w:rPr>
      </w:pPr>
      <w:r>
        <w:rPr>
          <w:rStyle w:val="Strong"/>
          <w:b w:val="0"/>
        </w:rPr>
        <w:t>Shepherding through the approval process terms that were on the original list that have not yet been approved or were initially rejected. These include a number of "performing arts" terms, terms lacking enough information for evaluation, and basic disagreements over whether a term</w:t>
      </w:r>
      <w:r w:rsidR="00E7596F">
        <w:rPr>
          <w:rStyle w:val="Strong"/>
          <w:b w:val="0"/>
        </w:rPr>
        <w:t xml:space="preserve"> constitutes a genre/form.</w:t>
      </w:r>
      <w:r w:rsidR="00816A19">
        <w:rPr>
          <w:rStyle w:val="Strong"/>
          <w:b w:val="0"/>
        </w:rPr>
        <w:t xml:space="preserve"> With the disbanding of the task force, this final work will be carried out by Nancy </w:t>
      </w:r>
      <w:proofErr w:type="spellStart"/>
      <w:r w:rsidR="00816A19">
        <w:rPr>
          <w:rStyle w:val="Strong"/>
          <w:b w:val="0"/>
        </w:rPr>
        <w:t>Lorimer</w:t>
      </w:r>
      <w:proofErr w:type="spellEnd"/>
      <w:r w:rsidR="00816A19">
        <w:rPr>
          <w:rStyle w:val="Strong"/>
          <w:b w:val="0"/>
        </w:rPr>
        <w:t>, in her role as Music SACO coordinator in collaboration with Janis Young.</w:t>
      </w:r>
    </w:p>
    <w:p w14:paraId="045130E1" w14:textId="77777777" w:rsidR="00816A19" w:rsidRDefault="00816A19" w:rsidP="00816A19">
      <w:pPr>
        <w:pStyle w:val="Heading3"/>
        <w:rPr>
          <w:rStyle w:val="Strong"/>
          <w:b w:val="0"/>
        </w:rPr>
      </w:pPr>
      <w:bookmarkStart w:id="19" w:name="_Toc317702381"/>
      <w:r>
        <w:rPr>
          <w:rStyle w:val="Strong"/>
          <w:b w:val="0"/>
        </w:rPr>
        <w:t>Integrating music vocabulary with that of other domains in LCGFT</w:t>
      </w:r>
      <w:bookmarkEnd w:id="19"/>
    </w:p>
    <w:p w14:paraId="39CCE1E2" w14:textId="77777777" w:rsidR="00816A19" w:rsidRDefault="00816A19" w:rsidP="00816A19">
      <w:pPr>
        <w:spacing w:after="0" w:line="276" w:lineRule="auto"/>
        <w:rPr>
          <w:rStyle w:val="Strong"/>
          <w:b w:val="0"/>
        </w:rPr>
      </w:pPr>
      <w:r w:rsidRPr="006E0B66">
        <w:rPr>
          <w:rStyle w:val="Strong"/>
          <w:b w:val="0"/>
        </w:rPr>
        <w:t xml:space="preserve">Integrating the music terms with vocabularies of other domains. Since </w:t>
      </w:r>
      <w:proofErr w:type="gramStart"/>
      <w:r w:rsidRPr="006E0B66">
        <w:rPr>
          <w:rStyle w:val="Strong"/>
          <w:b w:val="0"/>
        </w:rPr>
        <w:t>subject domains in LCGFT were developed by separate groups</w:t>
      </w:r>
      <w:proofErr w:type="gramEnd"/>
      <w:r w:rsidRPr="006E0B66">
        <w:rPr>
          <w:rStyle w:val="Strong"/>
          <w:b w:val="0"/>
        </w:rPr>
        <w:t>, there is a need for integrating the terms through common broader terms when applicable.</w:t>
      </w:r>
      <w:r>
        <w:rPr>
          <w:rStyle w:val="Strong"/>
          <w:b w:val="0"/>
        </w:rPr>
        <w:t xml:space="preserve"> </w:t>
      </w:r>
      <w:proofErr w:type="gramStart"/>
      <w:r>
        <w:rPr>
          <w:rStyle w:val="Strong"/>
          <w:b w:val="0"/>
        </w:rPr>
        <w:t>This work is being done primarily by the Library of Congress</w:t>
      </w:r>
      <w:proofErr w:type="gramEnd"/>
      <w:r>
        <w:rPr>
          <w:rStyle w:val="Strong"/>
          <w:b w:val="0"/>
        </w:rPr>
        <w:t xml:space="preserve"> with input from Nancy </w:t>
      </w:r>
      <w:proofErr w:type="spellStart"/>
      <w:r>
        <w:rPr>
          <w:rStyle w:val="Strong"/>
          <w:b w:val="0"/>
        </w:rPr>
        <w:t>Lorimer</w:t>
      </w:r>
      <w:proofErr w:type="spellEnd"/>
      <w:r>
        <w:rPr>
          <w:rStyle w:val="Strong"/>
          <w:b w:val="0"/>
        </w:rPr>
        <w:t>.</w:t>
      </w:r>
    </w:p>
    <w:p w14:paraId="04027325" w14:textId="77777777" w:rsidR="00816A19" w:rsidRDefault="00816A19" w:rsidP="00816A19">
      <w:pPr>
        <w:spacing w:after="0" w:line="276" w:lineRule="auto"/>
        <w:rPr>
          <w:rStyle w:val="Strong"/>
          <w:b w:val="0"/>
        </w:rPr>
      </w:pPr>
    </w:p>
    <w:p w14:paraId="6D081653" w14:textId="77777777" w:rsidR="006E0B66" w:rsidRDefault="006E0B66" w:rsidP="006E0B66">
      <w:pPr>
        <w:pStyle w:val="Heading3"/>
        <w:rPr>
          <w:rStyle w:val="Strong"/>
          <w:b w:val="0"/>
        </w:rPr>
      </w:pPr>
      <w:bookmarkStart w:id="20" w:name="_Toc317702382"/>
      <w:r>
        <w:rPr>
          <w:rStyle w:val="Strong"/>
          <w:b w:val="0"/>
        </w:rPr>
        <w:t>Integrating headings approved in LCSH that are appropriate as genre/form terms</w:t>
      </w:r>
      <w:bookmarkEnd w:id="20"/>
    </w:p>
    <w:p w14:paraId="6A4D5DB8" w14:textId="77777777" w:rsidR="00816A19" w:rsidRDefault="00E7596F" w:rsidP="00816A19">
      <w:pPr>
        <w:spacing w:line="276" w:lineRule="auto"/>
        <w:rPr>
          <w:rStyle w:val="Strong"/>
          <w:b w:val="0"/>
        </w:rPr>
      </w:pPr>
      <w:proofErr w:type="gramStart"/>
      <w:r>
        <w:rPr>
          <w:rStyle w:val="Strong"/>
          <w:b w:val="0"/>
        </w:rPr>
        <w:t>Integrating newly approved subject headings that are genre/form terms.</w:t>
      </w:r>
      <w:proofErr w:type="gramEnd"/>
      <w:r>
        <w:rPr>
          <w:rStyle w:val="Strong"/>
          <w:b w:val="0"/>
        </w:rPr>
        <w:t xml:space="preserve"> Since there is a temporary moratorium on catalogers suggesting new genre/form terms, new terms that can be genre/form may be submitted as subject headings. These need to be evaluated indi</w:t>
      </w:r>
      <w:r w:rsidR="006E0B66">
        <w:rPr>
          <w:rStyle w:val="Strong"/>
          <w:b w:val="0"/>
        </w:rPr>
        <w:t>vidually for inclusion in LCGFT.</w:t>
      </w:r>
      <w:r w:rsidR="00816A19">
        <w:rPr>
          <w:rStyle w:val="Strong"/>
          <w:b w:val="0"/>
        </w:rPr>
        <w:t xml:space="preserve"> </w:t>
      </w:r>
    </w:p>
    <w:p w14:paraId="35114784" w14:textId="77777777" w:rsidR="00816A19" w:rsidRDefault="00816A19" w:rsidP="0063550C">
      <w:pPr>
        <w:spacing w:line="276" w:lineRule="auto"/>
        <w:rPr>
          <w:rStyle w:val="Strong"/>
          <w:b w:val="0"/>
        </w:rPr>
      </w:pPr>
      <w:r>
        <w:rPr>
          <w:rStyle w:val="Strong"/>
          <w:b w:val="0"/>
        </w:rPr>
        <w:t xml:space="preserve">This has already been taking place, with new terms being included in the list of terms from our original lists that had not yet been published. Nancy has been doing this by either picking terms from the </w:t>
      </w:r>
      <w:r>
        <w:rPr>
          <w:rStyle w:val="Strong"/>
          <w:b w:val="0"/>
          <w:i/>
        </w:rPr>
        <w:t>Music Cataloging Bulletin</w:t>
      </w:r>
      <w:r>
        <w:rPr>
          <w:rStyle w:val="Strong"/>
          <w:b w:val="0"/>
        </w:rPr>
        <w:t xml:space="preserve"> or through individual emails addressed to her. At some point, however, we need to look back at LCSH and see if any have been missed.</w:t>
      </w:r>
    </w:p>
    <w:p w14:paraId="72F16D77" w14:textId="77777777" w:rsidR="00816A19" w:rsidRDefault="00816A19" w:rsidP="00816A19">
      <w:pPr>
        <w:pStyle w:val="Heading3"/>
        <w:rPr>
          <w:rStyle w:val="Strong"/>
          <w:b w:val="0"/>
        </w:rPr>
      </w:pPr>
      <w:bookmarkStart w:id="21" w:name="_Toc317702383"/>
      <w:r>
        <w:rPr>
          <w:rStyle w:val="Strong"/>
          <w:b w:val="0"/>
        </w:rPr>
        <w:t>Defining the relationship of LCGFT &amp; LCSH, and revising LCSH</w:t>
      </w:r>
      <w:bookmarkEnd w:id="21"/>
    </w:p>
    <w:p w14:paraId="33015841" w14:textId="77777777" w:rsidR="00816A19" w:rsidRDefault="00816A19" w:rsidP="00816A19">
      <w:r>
        <w:t>With the publication of LCGFT terms, there are now a large number of duplicate terms in LCSH, some of which are only usable as genre terms, some of which may also be used as subject headings. At some point, it will need to be decided what will happen to those terms and whether LCSH should be heavily revised.</w:t>
      </w:r>
    </w:p>
    <w:p w14:paraId="55A3905A" w14:textId="77777777" w:rsidR="006E0B66" w:rsidRDefault="00816A19" w:rsidP="00383466">
      <w:pPr>
        <w:rPr>
          <w:rStyle w:val="Strong"/>
          <w:b w:val="0"/>
        </w:rPr>
      </w:pPr>
      <w:r>
        <w:t>There is also a need to reconcile some of the terms in LCSH and LCGFT. In some cases, a different term was selected for LCGFT</w:t>
      </w:r>
      <w:r w:rsidR="00383466">
        <w:t>; in some cases changes to LCSH that reflect more current thinking did not make it to LCGFT. Some of these will likely be part of the work of the Vocabularies Subcommittee for some time to come.</w:t>
      </w:r>
    </w:p>
    <w:p w14:paraId="7EE5A542" w14:textId="77777777" w:rsidR="006E0B66" w:rsidRDefault="006E0B66" w:rsidP="006E0B66">
      <w:pPr>
        <w:pStyle w:val="Heading3"/>
        <w:rPr>
          <w:rStyle w:val="Strong"/>
          <w:b w:val="0"/>
        </w:rPr>
      </w:pPr>
      <w:bookmarkStart w:id="22" w:name="_Toc317702384"/>
      <w:r>
        <w:rPr>
          <w:rStyle w:val="Strong"/>
          <w:b w:val="0"/>
        </w:rPr>
        <w:lastRenderedPageBreak/>
        <w:t>Special projects for particular groups of terms</w:t>
      </w:r>
      <w:bookmarkEnd w:id="22"/>
    </w:p>
    <w:p w14:paraId="4B01C9A4" w14:textId="77777777" w:rsidR="006E0B66" w:rsidRDefault="005C3ED5" w:rsidP="006E0B66">
      <w:pPr>
        <w:spacing w:after="0" w:line="276" w:lineRule="auto"/>
        <w:rPr>
          <w:rStyle w:val="Strong"/>
          <w:b w:val="0"/>
        </w:rPr>
      </w:pPr>
      <w:r>
        <w:rPr>
          <w:rStyle w:val="Strong"/>
          <w:b w:val="0"/>
        </w:rPr>
        <w:t xml:space="preserve">Certain groups of terms presented a level </w:t>
      </w:r>
      <w:r w:rsidR="00E82EF5">
        <w:rPr>
          <w:rStyle w:val="Strong"/>
          <w:b w:val="0"/>
        </w:rPr>
        <w:t xml:space="preserve">of </w:t>
      </w:r>
      <w:r>
        <w:rPr>
          <w:rStyle w:val="Strong"/>
          <w:b w:val="0"/>
        </w:rPr>
        <w:t>difficulty that require</w:t>
      </w:r>
      <w:r w:rsidR="00E82EF5">
        <w:rPr>
          <w:rStyle w:val="Strong"/>
          <w:b w:val="0"/>
        </w:rPr>
        <w:t>s</w:t>
      </w:r>
      <w:r>
        <w:rPr>
          <w:rStyle w:val="Strong"/>
          <w:b w:val="0"/>
        </w:rPr>
        <w:t xml:space="preserve"> individual attention by small task groups</w:t>
      </w:r>
      <w:r w:rsidR="00E82EF5">
        <w:rPr>
          <w:rStyle w:val="Strong"/>
          <w:b w:val="0"/>
        </w:rPr>
        <w:t>, possibly with specialized knowledge</w:t>
      </w:r>
      <w:r>
        <w:rPr>
          <w:rStyle w:val="Strong"/>
          <w:b w:val="0"/>
        </w:rPr>
        <w:t xml:space="preserve">. These include: </w:t>
      </w:r>
      <w:r w:rsidR="00E82EF5">
        <w:rPr>
          <w:rStyle w:val="Strong"/>
          <w:b w:val="0"/>
        </w:rPr>
        <w:t>Part songs;</w:t>
      </w:r>
      <w:r>
        <w:rPr>
          <w:rStyle w:val="Strong"/>
          <w:b w:val="0"/>
        </w:rPr>
        <w:t xml:space="preserve"> Japanese art music</w:t>
      </w:r>
      <w:r w:rsidR="00E82EF5">
        <w:rPr>
          <w:rStyle w:val="Strong"/>
          <w:b w:val="0"/>
        </w:rPr>
        <w:t>;</w:t>
      </w:r>
      <w:r>
        <w:rPr>
          <w:rStyle w:val="Strong"/>
          <w:b w:val="0"/>
        </w:rPr>
        <w:t xml:space="preserve"> harmonization with the Sound Recordings hierarchy</w:t>
      </w:r>
      <w:r w:rsidR="006915CA">
        <w:rPr>
          <w:rStyle w:val="Strong"/>
          <w:b w:val="0"/>
        </w:rPr>
        <w:t>;</w:t>
      </w:r>
      <w:r w:rsidR="007B6703">
        <w:rPr>
          <w:rStyle w:val="Strong"/>
          <w:b w:val="0"/>
        </w:rPr>
        <w:t xml:space="preserve"> </w:t>
      </w:r>
      <w:r w:rsidR="006915CA">
        <w:rPr>
          <w:rStyle w:val="Strong"/>
          <w:b w:val="0"/>
        </w:rPr>
        <w:t xml:space="preserve">"experimental" music; </w:t>
      </w:r>
      <w:r w:rsidR="007B6703">
        <w:rPr>
          <w:rStyle w:val="Strong"/>
          <w:b w:val="0"/>
        </w:rPr>
        <w:t xml:space="preserve">and </w:t>
      </w:r>
      <w:r w:rsidR="00E82EF5">
        <w:rPr>
          <w:rStyle w:val="Strong"/>
          <w:b w:val="0"/>
        </w:rPr>
        <w:t xml:space="preserve">the </w:t>
      </w:r>
      <w:r w:rsidR="007B6703">
        <w:rPr>
          <w:rStyle w:val="Strong"/>
          <w:b w:val="0"/>
        </w:rPr>
        <w:t xml:space="preserve">review of </w:t>
      </w:r>
      <w:r w:rsidR="00E82EF5">
        <w:rPr>
          <w:rStyle w:val="Strong"/>
          <w:b w:val="0"/>
        </w:rPr>
        <w:t xml:space="preserve">several </w:t>
      </w:r>
      <w:r w:rsidR="007B6703">
        <w:rPr>
          <w:rStyle w:val="Strong"/>
          <w:b w:val="0"/>
        </w:rPr>
        <w:t xml:space="preserve">terms </w:t>
      </w:r>
      <w:r w:rsidR="00E82EF5">
        <w:rPr>
          <w:rStyle w:val="Strong"/>
          <w:b w:val="0"/>
        </w:rPr>
        <w:t>from questions coming out of email</w:t>
      </w:r>
      <w:r w:rsidR="00E44924">
        <w:rPr>
          <w:rStyle w:val="Strong"/>
          <w:b w:val="0"/>
        </w:rPr>
        <w:t xml:space="preserve"> </w:t>
      </w:r>
      <w:r w:rsidR="007B6703">
        <w:rPr>
          <w:rStyle w:val="Strong"/>
          <w:b w:val="0"/>
        </w:rPr>
        <w:t>discussion</w:t>
      </w:r>
      <w:r w:rsidR="00E44924">
        <w:rPr>
          <w:rStyle w:val="Strong"/>
          <w:b w:val="0"/>
        </w:rPr>
        <w:t xml:space="preserve"> list</w:t>
      </w:r>
      <w:r w:rsidR="007B6703">
        <w:rPr>
          <w:rStyle w:val="Strong"/>
          <w:b w:val="0"/>
        </w:rPr>
        <w:t>s or changes in LCSH.</w:t>
      </w:r>
    </w:p>
    <w:p w14:paraId="1EA16B60" w14:textId="77777777" w:rsidR="006E0B66" w:rsidRDefault="006E0B66" w:rsidP="006E0B66">
      <w:pPr>
        <w:spacing w:after="0" w:line="276" w:lineRule="auto"/>
        <w:rPr>
          <w:rStyle w:val="Strong"/>
          <w:b w:val="0"/>
        </w:rPr>
      </w:pPr>
    </w:p>
    <w:p w14:paraId="31A110B3" w14:textId="77777777" w:rsidR="006E0B66" w:rsidRDefault="006E0B66" w:rsidP="006E0B66">
      <w:pPr>
        <w:pStyle w:val="Heading3"/>
        <w:rPr>
          <w:rStyle w:val="Strong"/>
          <w:b w:val="0"/>
        </w:rPr>
      </w:pPr>
      <w:bookmarkStart w:id="23" w:name="_Toc317702385"/>
      <w:r>
        <w:rPr>
          <w:rStyle w:val="Strong"/>
          <w:b w:val="0"/>
        </w:rPr>
        <w:t>Retrospective conversion of LCSH terms to LCGFT &amp; LCMPT</w:t>
      </w:r>
      <w:bookmarkEnd w:id="23"/>
    </w:p>
    <w:p w14:paraId="0B0A802B" w14:textId="77777777" w:rsidR="006E0B66" w:rsidRDefault="007B6703" w:rsidP="006E0B66">
      <w:pPr>
        <w:spacing w:after="0" w:line="276" w:lineRule="auto"/>
        <w:rPr>
          <w:rStyle w:val="Strong"/>
          <w:b w:val="0"/>
        </w:rPr>
      </w:pPr>
      <w:r>
        <w:rPr>
          <w:rStyle w:val="Strong"/>
          <w:b w:val="0"/>
        </w:rPr>
        <w:t xml:space="preserve">Automated derivation of genre/form and medium of performance terms from legacy data in </w:t>
      </w:r>
      <w:r w:rsidR="00A3571E">
        <w:rPr>
          <w:rStyle w:val="Strong"/>
          <w:b w:val="0"/>
        </w:rPr>
        <w:t xml:space="preserve">LCSH in </w:t>
      </w:r>
      <w:r>
        <w:rPr>
          <w:rStyle w:val="Strong"/>
          <w:b w:val="0"/>
        </w:rPr>
        <w:t>bibliographic records.</w:t>
      </w:r>
      <w:r w:rsidR="00816A19">
        <w:rPr>
          <w:rStyle w:val="Strong"/>
          <w:b w:val="0"/>
        </w:rPr>
        <w:t xml:space="preserve"> The MLA Vocabularies subcommittee has already done a fair amount of work on this, working with Gary Strawn of Northwestern University, to develop an automated process that can be applied to the bibliographic records.</w:t>
      </w:r>
    </w:p>
    <w:p w14:paraId="2CE39CA2" w14:textId="77777777" w:rsidR="006E0B66" w:rsidRDefault="006E0B66" w:rsidP="006E0B66">
      <w:pPr>
        <w:spacing w:after="0" w:line="276" w:lineRule="auto"/>
        <w:rPr>
          <w:rStyle w:val="Strong"/>
          <w:b w:val="0"/>
        </w:rPr>
      </w:pPr>
    </w:p>
    <w:p w14:paraId="32FCB05E" w14:textId="77777777" w:rsidR="007D377F" w:rsidRDefault="007D377F" w:rsidP="007D377F">
      <w:pPr>
        <w:pStyle w:val="Heading3"/>
        <w:rPr>
          <w:rStyle w:val="Strong"/>
          <w:b w:val="0"/>
        </w:rPr>
      </w:pPr>
      <w:bookmarkStart w:id="24" w:name="_Toc317702386"/>
      <w:r>
        <w:rPr>
          <w:rStyle w:val="Strong"/>
          <w:b w:val="0"/>
        </w:rPr>
        <w:t>LCSH Cleanup &amp; Reorganization</w:t>
      </w:r>
      <w:bookmarkEnd w:id="24"/>
    </w:p>
    <w:p w14:paraId="2306E4DC" w14:textId="77777777" w:rsidR="007D377F" w:rsidRPr="007D377F" w:rsidRDefault="007D377F" w:rsidP="007D377F">
      <w:r>
        <w:t xml:space="preserve">With the publication of LCGFT, it remains to be decided what to do with genre/form terms in LCSH. </w:t>
      </w:r>
      <w:proofErr w:type="gramStart"/>
      <w:r>
        <w:t>A large percentage are</w:t>
      </w:r>
      <w:proofErr w:type="gramEnd"/>
      <w:r>
        <w:t xml:space="preserve"> necessary for the formation of subject headings about genres (e.g., Music—History and criticism; Music—Analysis and appreciation), so genre terms cannot simply be removed. An overall analysis of the vocabulary and how to remove pure genre terms is probably necessary.</w:t>
      </w:r>
    </w:p>
    <w:p w14:paraId="5A86962D" w14:textId="77777777" w:rsidR="00FD2661" w:rsidRDefault="006E0B66" w:rsidP="007D377F">
      <w:pPr>
        <w:pStyle w:val="Heading3"/>
        <w:rPr>
          <w:rStyle w:val="Strong"/>
          <w:b w:val="0"/>
        </w:rPr>
      </w:pPr>
      <w:bookmarkStart w:id="25" w:name="_Toc317702387"/>
      <w:r>
        <w:rPr>
          <w:rStyle w:val="Strong"/>
          <w:b w:val="0"/>
        </w:rPr>
        <w:t xml:space="preserve">LC </w:t>
      </w:r>
      <w:r w:rsidRPr="007D377F">
        <w:rPr>
          <w:rStyle w:val="Strong"/>
          <w:b w:val="0"/>
          <w:bCs w:val="0"/>
        </w:rPr>
        <w:t>Genre</w:t>
      </w:r>
      <w:r>
        <w:rPr>
          <w:rStyle w:val="Strong"/>
          <w:b w:val="0"/>
        </w:rPr>
        <w:t>/Form manual</w:t>
      </w:r>
      <w:bookmarkEnd w:id="25"/>
    </w:p>
    <w:p w14:paraId="783C1669" w14:textId="77777777" w:rsidR="002A6796" w:rsidRPr="002A6796" w:rsidRDefault="002A6796" w:rsidP="005A7E18">
      <w:r>
        <w:t xml:space="preserve">The Library of Congress recently released a draft version of the new </w:t>
      </w:r>
      <w:r w:rsidRPr="002A6796">
        <w:rPr>
          <w:i/>
        </w:rPr>
        <w:t>Genre/Form Terms Manual</w:t>
      </w:r>
      <w:r>
        <w:t xml:space="preserve"> (available at: </w:t>
      </w:r>
      <w:hyperlink r:id="rId19" w:history="1">
        <w:r w:rsidRPr="002A6796">
          <w:rPr>
            <w:rStyle w:val="Hyperlink"/>
          </w:rPr>
          <w:t>https://www.loc.gov/aba/publications/FreeLCGFT/freelcgft.html</w:t>
        </w:r>
      </w:hyperlink>
      <w:r>
        <w:t>). The Music section (J 250) is not yet completed. Once it is, the Vocabularies Committee will need to revisit the interim best practices, and decide a. whether it is still necessary; and b. if yes, to revise it as necessar</w:t>
      </w:r>
      <w:r w:rsidR="005A7E18">
        <w:t>y to comply with the new manual.</w:t>
      </w:r>
    </w:p>
    <w:p w14:paraId="3434A0B9" w14:textId="77777777" w:rsidR="007B6703" w:rsidRDefault="007B6703" w:rsidP="007B6703">
      <w:pPr>
        <w:spacing w:after="0" w:line="276" w:lineRule="auto"/>
        <w:rPr>
          <w:rStyle w:val="Strong"/>
          <w:b w:val="0"/>
        </w:rPr>
      </w:pPr>
    </w:p>
    <w:sectPr w:rsidR="007B6703" w:rsidSect="006042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74AC3" w14:textId="77777777" w:rsidR="00C60139" w:rsidRDefault="00C60139" w:rsidP="0063550C">
      <w:pPr>
        <w:spacing w:after="0" w:line="240" w:lineRule="auto"/>
      </w:pPr>
      <w:r>
        <w:separator/>
      </w:r>
    </w:p>
  </w:endnote>
  <w:endnote w:type="continuationSeparator" w:id="0">
    <w:p w14:paraId="096B8A1C" w14:textId="77777777" w:rsidR="00C60139" w:rsidRDefault="00C60139" w:rsidP="0063550C">
      <w:pPr>
        <w:spacing w:after="0" w:line="240" w:lineRule="auto"/>
      </w:pPr>
      <w:r>
        <w:continuationSeparator/>
      </w:r>
    </w:p>
  </w:endnote>
  <w:endnote w:id="1">
    <w:p w14:paraId="662E405C" w14:textId="77777777" w:rsidR="00C60139" w:rsidRPr="0063550C" w:rsidRDefault="00C60139">
      <w:pPr>
        <w:pStyle w:val="EndnoteText"/>
      </w:pPr>
      <w:r>
        <w:rPr>
          <w:rStyle w:val="EndnoteReference"/>
        </w:rPr>
        <w:endnoteRef/>
      </w:r>
      <w:r>
        <w:t xml:space="preserve"> </w:t>
      </w:r>
      <w:proofErr w:type="gramStart"/>
      <w:r>
        <w:rPr>
          <w:i/>
        </w:rPr>
        <w:t>Guidelines for the Construction, Format, and Management of Monolingual Controlled Vocabularies.</w:t>
      </w:r>
      <w:proofErr w:type="gramEnd"/>
      <w:r>
        <w:t xml:space="preserve"> </w:t>
      </w:r>
      <w:proofErr w:type="gramStart"/>
      <w:r>
        <w:t>ANSI/NISO Z39.19-2005 (R2010).</w:t>
      </w:r>
      <w:proofErr w:type="gramEnd"/>
      <w:r>
        <w:t xml:space="preserve"> </w:t>
      </w:r>
      <w:hyperlink r:id="rId1" w:history="1">
        <w:r w:rsidRPr="0063550C">
          <w:rPr>
            <w:rStyle w:val="Hyperlink"/>
          </w:rPr>
          <w:t>http://www.niso.org/apps/group_public/download.php/12591/z39-19-2005r2010.pdf</w:t>
        </w:r>
      </w:hyperlink>
      <w:proofErr w:type="gramStart"/>
      <w:r>
        <w:t>.Part</w:t>
      </w:r>
      <w:proofErr w:type="gramEnd"/>
      <w:r>
        <w:t xml:space="preserve"> 7, Compound terms, p. 36-41.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Snell Roundhand"/>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6A64E" w14:textId="77777777" w:rsidR="00C60139" w:rsidRDefault="00C60139" w:rsidP="0063550C">
      <w:pPr>
        <w:spacing w:after="0" w:line="240" w:lineRule="auto"/>
      </w:pPr>
      <w:r>
        <w:separator/>
      </w:r>
    </w:p>
  </w:footnote>
  <w:footnote w:type="continuationSeparator" w:id="0">
    <w:p w14:paraId="5678ABE2" w14:textId="77777777" w:rsidR="00C60139" w:rsidRDefault="00C60139" w:rsidP="006355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35270"/>
    <w:multiLevelType w:val="hybridMultilevel"/>
    <w:tmpl w:val="BB286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E78EA"/>
    <w:multiLevelType w:val="hybridMultilevel"/>
    <w:tmpl w:val="FCBA0504"/>
    <w:lvl w:ilvl="0" w:tplc="87BE2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26"/>
    <w:rsid w:val="000A0AF4"/>
    <w:rsid w:val="000A48F4"/>
    <w:rsid w:val="000B61F2"/>
    <w:rsid w:val="000D21DB"/>
    <w:rsid w:val="00122B44"/>
    <w:rsid w:val="001A10AC"/>
    <w:rsid w:val="001C48B8"/>
    <w:rsid w:val="001C5C93"/>
    <w:rsid w:val="00210577"/>
    <w:rsid w:val="002420A5"/>
    <w:rsid w:val="002A6796"/>
    <w:rsid w:val="00372566"/>
    <w:rsid w:val="00383466"/>
    <w:rsid w:val="00391F7B"/>
    <w:rsid w:val="004001DE"/>
    <w:rsid w:val="004059F0"/>
    <w:rsid w:val="0047049D"/>
    <w:rsid w:val="004E0E15"/>
    <w:rsid w:val="004F5417"/>
    <w:rsid w:val="00507DD7"/>
    <w:rsid w:val="0052240E"/>
    <w:rsid w:val="00537DB3"/>
    <w:rsid w:val="005A7E18"/>
    <w:rsid w:val="005B6277"/>
    <w:rsid w:val="005C3ED5"/>
    <w:rsid w:val="00604251"/>
    <w:rsid w:val="00620E8F"/>
    <w:rsid w:val="0063550C"/>
    <w:rsid w:val="00636D3C"/>
    <w:rsid w:val="00683E9B"/>
    <w:rsid w:val="006915CA"/>
    <w:rsid w:val="006E0B66"/>
    <w:rsid w:val="00713724"/>
    <w:rsid w:val="00735DF6"/>
    <w:rsid w:val="00741733"/>
    <w:rsid w:val="00762663"/>
    <w:rsid w:val="007B1AA0"/>
    <w:rsid w:val="007B6703"/>
    <w:rsid w:val="007D377F"/>
    <w:rsid w:val="007E6326"/>
    <w:rsid w:val="00803D9E"/>
    <w:rsid w:val="00813E45"/>
    <w:rsid w:val="00816A19"/>
    <w:rsid w:val="00864FE0"/>
    <w:rsid w:val="00871BF9"/>
    <w:rsid w:val="008A3A62"/>
    <w:rsid w:val="008D0709"/>
    <w:rsid w:val="00982881"/>
    <w:rsid w:val="009F3609"/>
    <w:rsid w:val="00A01D18"/>
    <w:rsid w:val="00A346E4"/>
    <w:rsid w:val="00A3571E"/>
    <w:rsid w:val="00A92A8B"/>
    <w:rsid w:val="00AE27DE"/>
    <w:rsid w:val="00AF1948"/>
    <w:rsid w:val="00B44ADC"/>
    <w:rsid w:val="00B46130"/>
    <w:rsid w:val="00B553AA"/>
    <w:rsid w:val="00BB30DD"/>
    <w:rsid w:val="00BD2F29"/>
    <w:rsid w:val="00C27F2E"/>
    <w:rsid w:val="00C46476"/>
    <w:rsid w:val="00C60139"/>
    <w:rsid w:val="00C6584D"/>
    <w:rsid w:val="00C74CF8"/>
    <w:rsid w:val="00C8168B"/>
    <w:rsid w:val="00C83914"/>
    <w:rsid w:val="00C86381"/>
    <w:rsid w:val="00CE5AF8"/>
    <w:rsid w:val="00D043C6"/>
    <w:rsid w:val="00D133A3"/>
    <w:rsid w:val="00D32CCA"/>
    <w:rsid w:val="00D64908"/>
    <w:rsid w:val="00DC7AE8"/>
    <w:rsid w:val="00E424BC"/>
    <w:rsid w:val="00E44924"/>
    <w:rsid w:val="00E7596F"/>
    <w:rsid w:val="00E82EF5"/>
    <w:rsid w:val="00F35E02"/>
    <w:rsid w:val="00F430D9"/>
    <w:rsid w:val="00FB0A6E"/>
    <w:rsid w:val="00FD2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0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25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25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25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725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6326"/>
    <w:rPr>
      <w:b/>
      <w:bCs/>
    </w:rPr>
  </w:style>
  <w:style w:type="paragraph" w:styleId="ListParagraph">
    <w:name w:val="List Paragraph"/>
    <w:basedOn w:val="Normal"/>
    <w:uiPriority w:val="34"/>
    <w:qFormat/>
    <w:rsid w:val="001A10AC"/>
    <w:pPr>
      <w:ind w:left="720"/>
      <w:contextualSpacing/>
    </w:pPr>
  </w:style>
  <w:style w:type="character" w:customStyle="1" w:styleId="Heading1Char">
    <w:name w:val="Heading 1 Char"/>
    <w:basedOn w:val="DefaultParagraphFont"/>
    <w:link w:val="Heading1"/>
    <w:uiPriority w:val="9"/>
    <w:rsid w:val="003725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72566"/>
    <w:pPr>
      <w:outlineLvl w:val="9"/>
    </w:pPr>
  </w:style>
  <w:style w:type="character" w:customStyle="1" w:styleId="Heading2Char">
    <w:name w:val="Heading 2 Char"/>
    <w:basedOn w:val="DefaultParagraphFont"/>
    <w:link w:val="Heading2"/>
    <w:uiPriority w:val="9"/>
    <w:rsid w:val="0037256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72566"/>
    <w:pPr>
      <w:spacing w:after="100"/>
      <w:ind w:left="220"/>
    </w:pPr>
  </w:style>
  <w:style w:type="character" w:styleId="Hyperlink">
    <w:name w:val="Hyperlink"/>
    <w:basedOn w:val="DefaultParagraphFont"/>
    <w:uiPriority w:val="99"/>
    <w:unhideWhenUsed/>
    <w:rsid w:val="00372566"/>
    <w:rPr>
      <w:color w:val="0563C1" w:themeColor="hyperlink"/>
      <w:u w:val="single"/>
    </w:rPr>
  </w:style>
  <w:style w:type="character" w:customStyle="1" w:styleId="Heading3Char">
    <w:name w:val="Heading 3 Char"/>
    <w:basedOn w:val="DefaultParagraphFont"/>
    <w:link w:val="Heading3"/>
    <w:uiPriority w:val="9"/>
    <w:rsid w:val="003725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72566"/>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8D0709"/>
    <w:pPr>
      <w:spacing w:after="100"/>
      <w:ind w:left="440"/>
    </w:pPr>
  </w:style>
  <w:style w:type="paragraph" w:styleId="TOC1">
    <w:name w:val="toc 1"/>
    <w:basedOn w:val="Normal"/>
    <w:next w:val="Normal"/>
    <w:autoRedefine/>
    <w:uiPriority w:val="39"/>
    <w:unhideWhenUsed/>
    <w:rsid w:val="00FB0A6E"/>
    <w:pPr>
      <w:spacing w:after="100"/>
    </w:pPr>
    <w:rPr>
      <w:rFonts w:eastAsiaTheme="minorEastAsia" w:cs="Times New Roman"/>
    </w:rPr>
  </w:style>
  <w:style w:type="character" w:styleId="FollowedHyperlink">
    <w:name w:val="FollowedHyperlink"/>
    <w:basedOn w:val="DefaultParagraphFont"/>
    <w:uiPriority w:val="99"/>
    <w:semiHidden/>
    <w:unhideWhenUsed/>
    <w:rsid w:val="00122B44"/>
    <w:rPr>
      <w:color w:val="954F72" w:themeColor="followedHyperlink"/>
      <w:u w:val="single"/>
    </w:rPr>
  </w:style>
  <w:style w:type="paragraph" w:styleId="EndnoteText">
    <w:name w:val="endnote text"/>
    <w:basedOn w:val="Normal"/>
    <w:link w:val="EndnoteTextChar"/>
    <w:uiPriority w:val="99"/>
    <w:semiHidden/>
    <w:unhideWhenUsed/>
    <w:rsid w:val="006355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550C"/>
    <w:rPr>
      <w:sz w:val="20"/>
      <w:szCs w:val="20"/>
    </w:rPr>
  </w:style>
  <w:style w:type="character" w:styleId="EndnoteReference">
    <w:name w:val="endnote reference"/>
    <w:basedOn w:val="DefaultParagraphFont"/>
    <w:uiPriority w:val="99"/>
    <w:semiHidden/>
    <w:unhideWhenUsed/>
    <w:rsid w:val="0063550C"/>
    <w:rPr>
      <w:vertAlign w:val="superscript"/>
    </w:rPr>
  </w:style>
  <w:style w:type="paragraph" w:styleId="BalloonText">
    <w:name w:val="Balloon Text"/>
    <w:basedOn w:val="Normal"/>
    <w:link w:val="BalloonTextChar"/>
    <w:uiPriority w:val="99"/>
    <w:semiHidden/>
    <w:unhideWhenUsed/>
    <w:rsid w:val="00636D3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36D3C"/>
    <w:rPr>
      <w:rFonts w:ascii="Lucida Grande" w:hAnsi="Lucida Grande"/>
      <w:sz w:val="18"/>
      <w:szCs w:val="18"/>
    </w:rPr>
  </w:style>
  <w:style w:type="paragraph" w:styleId="NormalWeb">
    <w:name w:val="Normal (Web)"/>
    <w:basedOn w:val="Normal"/>
    <w:uiPriority w:val="99"/>
    <w:unhideWhenUsed/>
    <w:rsid w:val="00813E45"/>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25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25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25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725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6326"/>
    <w:rPr>
      <w:b/>
      <w:bCs/>
    </w:rPr>
  </w:style>
  <w:style w:type="paragraph" w:styleId="ListParagraph">
    <w:name w:val="List Paragraph"/>
    <w:basedOn w:val="Normal"/>
    <w:uiPriority w:val="34"/>
    <w:qFormat/>
    <w:rsid w:val="001A10AC"/>
    <w:pPr>
      <w:ind w:left="720"/>
      <w:contextualSpacing/>
    </w:pPr>
  </w:style>
  <w:style w:type="character" w:customStyle="1" w:styleId="Heading1Char">
    <w:name w:val="Heading 1 Char"/>
    <w:basedOn w:val="DefaultParagraphFont"/>
    <w:link w:val="Heading1"/>
    <w:uiPriority w:val="9"/>
    <w:rsid w:val="003725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72566"/>
    <w:pPr>
      <w:outlineLvl w:val="9"/>
    </w:pPr>
  </w:style>
  <w:style w:type="character" w:customStyle="1" w:styleId="Heading2Char">
    <w:name w:val="Heading 2 Char"/>
    <w:basedOn w:val="DefaultParagraphFont"/>
    <w:link w:val="Heading2"/>
    <w:uiPriority w:val="9"/>
    <w:rsid w:val="0037256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72566"/>
    <w:pPr>
      <w:spacing w:after="100"/>
      <w:ind w:left="220"/>
    </w:pPr>
  </w:style>
  <w:style w:type="character" w:styleId="Hyperlink">
    <w:name w:val="Hyperlink"/>
    <w:basedOn w:val="DefaultParagraphFont"/>
    <w:uiPriority w:val="99"/>
    <w:unhideWhenUsed/>
    <w:rsid w:val="00372566"/>
    <w:rPr>
      <w:color w:val="0563C1" w:themeColor="hyperlink"/>
      <w:u w:val="single"/>
    </w:rPr>
  </w:style>
  <w:style w:type="character" w:customStyle="1" w:styleId="Heading3Char">
    <w:name w:val="Heading 3 Char"/>
    <w:basedOn w:val="DefaultParagraphFont"/>
    <w:link w:val="Heading3"/>
    <w:uiPriority w:val="9"/>
    <w:rsid w:val="003725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72566"/>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8D0709"/>
    <w:pPr>
      <w:spacing w:after="100"/>
      <w:ind w:left="440"/>
    </w:pPr>
  </w:style>
  <w:style w:type="paragraph" w:styleId="TOC1">
    <w:name w:val="toc 1"/>
    <w:basedOn w:val="Normal"/>
    <w:next w:val="Normal"/>
    <w:autoRedefine/>
    <w:uiPriority w:val="39"/>
    <w:unhideWhenUsed/>
    <w:rsid w:val="00FB0A6E"/>
    <w:pPr>
      <w:spacing w:after="100"/>
    </w:pPr>
    <w:rPr>
      <w:rFonts w:eastAsiaTheme="minorEastAsia" w:cs="Times New Roman"/>
    </w:rPr>
  </w:style>
  <w:style w:type="character" w:styleId="FollowedHyperlink">
    <w:name w:val="FollowedHyperlink"/>
    <w:basedOn w:val="DefaultParagraphFont"/>
    <w:uiPriority w:val="99"/>
    <w:semiHidden/>
    <w:unhideWhenUsed/>
    <w:rsid w:val="00122B44"/>
    <w:rPr>
      <w:color w:val="954F72" w:themeColor="followedHyperlink"/>
      <w:u w:val="single"/>
    </w:rPr>
  </w:style>
  <w:style w:type="paragraph" w:styleId="EndnoteText">
    <w:name w:val="endnote text"/>
    <w:basedOn w:val="Normal"/>
    <w:link w:val="EndnoteTextChar"/>
    <w:uiPriority w:val="99"/>
    <w:semiHidden/>
    <w:unhideWhenUsed/>
    <w:rsid w:val="006355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550C"/>
    <w:rPr>
      <w:sz w:val="20"/>
      <w:szCs w:val="20"/>
    </w:rPr>
  </w:style>
  <w:style w:type="character" w:styleId="EndnoteReference">
    <w:name w:val="endnote reference"/>
    <w:basedOn w:val="DefaultParagraphFont"/>
    <w:uiPriority w:val="99"/>
    <w:semiHidden/>
    <w:unhideWhenUsed/>
    <w:rsid w:val="0063550C"/>
    <w:rPr>
      <w:vertAlign w:val="superscript"/>
    </w:rPr>
  </w:style>
  <w:style w:type="paragraph" w:styleId="BalloonText">
    <w:name w:val="Balloon Text"/>
    <w:basedOn w:val="Normal"/>
    <w:link w:val="BalloonTextChar"/>
    <w:uiPriority w:val="99"/>
    <w:semiHidden/>
    <w:unhideWhenUsed/>
    <w:rsid w:val="00636D3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36D3C"/>
    <w:rPr>
      <w:rFonts w:ascii="Lucida Grande" w:hAnsi="Lucida Grande"/>
      <w:sz w:val="18"/>
      <w:szCs w:val="18"/>
    </w:rPr>
  </w:style>
  <w:style w:type="paragraph" w:styleId="NormalWeb">
    <w:name w:val="Normal (Web)"/>
    <w:basedOn w:val="Normal"/>
    <w:uiPriority w:val="99"/>
    <w:unhideWhenUsed/>
    <w:rsid w:val="00813E45"/>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41337">
      <w:bodyDiv w:val="1"/>
      <w:marLeft w:val="0"/>
      <w:marRight w:val="0"/>
      <w:marTop w:val="0"/>
      <w:marBottom w:val="0"/>
      <w:divBdr>
        <w:top w:val="none" w:sz="0" w:space="0" w:color="auto"/>
        <w:left w:val="none" w:sz="0" w:space="0" w:color="auto"/>
        <w:bottom w:val="none" w:sz="0" w:space="0" w:color="auto"/>
        <w:right w:val="none" w:sz="0" w:space="0" w:color="auto"/>
      </w:divBdr>
    </w:div>
    <w:div w:id="666247293">
      <w:bodyDiv w:val="1"/>
      <w:marLeft w:val="0"/>
      <w:marRight w:val="0"/>
      <w:marTop w:val="0"/>
      <w:marBottom w:val="0"/>
      <w:divBdr>
        <w:top w:val="none" w:sz="0" w:space="0" w:color="auto"/>
        <w:left w:val="none" w:sz="0" w:space="0" w:color="auto"/>
        <w:bottom w:val="none" w:sz="0" w:space="0" w:color="auto"/>
        <w:right w:val="none" w:sz="0" w:space="0" w:color="auto"/>
      </w:divBdr>
    </w:div>
    <w:div w:id="716515707">
      <w:bodyDiv w:val="1"/>
      <w:marLeft w:val="0"/>
      <w:marRight w:val="0"/>
      <w:marTop w:val="0"/>
      <w:marBottom w:val="0"/>
      <w:divBdr>
        <w:top w:val="none" w:sz="0" w:space="0" w:color="auto"/>
        <w:left w:val="none" w:sz="0" w:space="0" w:color="auto"/>
        <w:bottom w:val="none" w:sz="0" w:space="0" w:color="auto"/>
        <w:right w:val="none" w:sz="0" w:space="0" w:color="auto"/>
      </w:divBdr>
    </w:div>
    <w:div w:id="886263120">
      <w:bodyDiv w:val="1"/>
      <w:marLeft w:val="0"/>
      <w:marRight w:val="0"/>
      <w:marTop w:val="0"/>
      <w:marBottom w:val="0"/>
      <w:divBdr>
        <w:top w:val="none" w:sz="0" w:space="0" w:color="auto"/>
        <w:left w:val="none" w:sz="0" w:space="0" w:color="auto"/>
        <w:bottom w:val="none" w:sz="0" w:space="0" w:color="auto"/>
        <w:right w:val="none" w:sz="0" w:space="0" w:color="auto"/>
      </w:divBdr>
    </w:div>
    <w:div w:id="17199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usicgenrepublicforum.pbwork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ymcdn.com/sites/www.musiclibraryassoc.org/resource/resmgr/BCC_Genre_Form_Task_Force/BestPractices150608.pdf%20" TargetMode="External"/><Relationship Id="rId11" Type="http://schemas.openxmlformats.org/officeDocument/2006/relationships/hyperlink" Target="http://bcc.musiclibraryassoc.org/BCC-Historical/BCC2012/MusicGenreForm2012.ppt" TargetMode="External"/><Relationship Id="rId12" Type="http://schemas.openxmlformats.org/officeDocument/2006/relationships/hyperlink" Target="http://www.musiclibraryassoc.org/mpage/mla_2015_abstracts" TargetMode="External"/><Relationship Id="rId13" Type="http://schemas.openxmlformats.org/officeDocument/2006/relationships/hyperlink" Target="http://musicoclcusers.org/recent-meetings/2015-presentations/" TargetMode="External"/><Relationship Id="rId14" Type="http://schemas.openxmlformats.org/officeDocument/2006/relationships/hyperlink" Target="https://www.musiclibraryassoc.org/resource/resmgr/MLA_2015/Exploring_a_Faceted_World-f.pptx" TargetMode="External"/><Relationship Id="rId15" Type="http://schemas.openxmlformats.org/officeDocument/2006/relationships/hyperlink" Target="http://www.musiclibraryassoc.org/mpage/mla_2015_media" TargetMode="External"/><Relationship Id="rId16" Type="http://schemas.openxmlformats.org/officeDocument/2006/relationships/hyperlink" Target="http://connect.ala.org/node/242710" TargetMode="External"/><Relationship Id="rId17" Type="http://schemas.openxmlformats.org/officeDocument/2006/relationships/hyperlink" Target="http://alaac15.ala.org/files/alaac15/Coming%20To%20Terms.Combined.pptx" TargetMode="External"/><Relationship Id="rId18" Type="http://schemas.openxmlformats.org/officeDocument/2006/relationships/hyperlink" Target="http://www.slideshare.net/ALATechSource/mla-workshop-introduction-to-lcs-music-medium-of-performance-and-genre-vocabularies" TargetMode="External"/><Relationship Id="rId19" Type="http://schemas.openxmlformats.org/officeDocument/2006/relationships/hyperlink" Target="https://www.loc.gov/aba/publications/FreeLCGFT/freelcgf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www.niso.org/apps/group_public/download.php/12591/z39-19-2005r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166F8-257C-5540-87C2-F00A6277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4559</Words>
  <Characters>25991</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Lorimer, Nancy</dc:creator>
  <cp:keywords/>
  <dc:description/>
  <cp:lastModifiedBy>Elizabeth Cribbs</cp:lastModifiedBy>
  <cp:revision>2</cp:revision>
  <dcterms:created xsi:type="dcterms:W3CDTF">2017-01-19T03:18:00Z</dcterms:created>
  <dcterms:modified xsi:type="dcterms:W3CDTF">2017-01-19T03:18:00Z</dcterms:modified>
</cp:coreProperties>
</file>