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F8" w:rsidRPr="006231F8" w:rsidRDefault="006231F8" w:rsidP="006231F8">
      <w:pPr>
        <w:spacing w:after="0"/>
        <w:rPr>
          <w:b/>
        </w:rPr>
      </w:pPr>
      <w:bookmarkStart w:id="0" w:name="_GoBack"/>
      <w:bookmarkEnd w:id="0"/>
      <w:r w:rsidRPr="006231F8">
        <w:rPr>
          <w:b/>
        </w:rPr>
        <w:t>Music Discovery Requirements in Action</w:t>
      </w:r>
    </w:p>
    <w:p w:rsidR="00972EB8" w:rsidRPr="006231F8" w:rsidRDefault="00965732" w:rsidP="006231F8">
      <w:pPr>
        <w:spacing w:after="0"/>
        <w:rPr>
          <w:b/>
        </w:rPr>
      </w:pPr>
      <w:r>
        <w:rPr>
          <w:b/>
        </w:rPr>
        <w:t xml:space="preserve">MLA </w:t>
      </w:r>
      <w:r w:rsidR="006231F8" w:rsidRPr="006231F8">
        <w:rPr>
          <w:b/>
        </w:rPr>
        <w:t>Annual Meeting</w:t>
      </w:r>
      <w:r>
        <w:rPr>
          <w:b/>
        </w:rPr>
        <w:t xml:space="preserve"> 2016</w:t>
      </w:r>
      <w:r w:rsidR="006231F8" w:rsidRPr="006231F8">
        <w:rPr>
          <w:b/>
        </w:rPr>
        <w:t>, Cincinnati, OH</w:t>
      </w:r>
    </w:p>
    <w:p w:rsidR="00965732" w:rsidRPr="00AF4A9F" w:rsidRDefault="00965732" w:rsidP="006231F8">
      <w:pPr>
        <w:spacing w:after="0"/>
        <w:rPr>
          <w:i/>
        </w:rPr>
      </w:pPr>
      <w:r w:rsidRPr="00AF4A9F">
        <w:rPr>
          <w:i/>
        </w:rPr>
        <w:t>Summary written by Kerry Carwile Masteller, Harvard University</w:t>
      </w:r>
    </w:p>
    <w:p w:rsidR="00965732" w:rsidRPr="00AF4A9F" w:rsidRDefault="00965732" w:rsidP="006231F8">
      <w:pPr>
        <w:spacing w:after="0"/>
        <w:rPr>
          <w:i/>
        </w:rPr>
      </w:pPr>
      <w:r w:rsidRPr="00AF4A9F">
        <w:rPr>
          <w:i/>
        </w:rPr>
        <w:t>Session presenters: Nara Newcomer, University of Missouri, Kansas City; Jessica Harvey, University of South Carolina; Nancy Lorimer, Stanford University; Patricia Sasser, Furman University; Christopher Holden, East Carolina University</w:t>
      </w:r>
    </w:p>
    <w:p w:rsidR="006231F8" w:rsidRDefault="006231F8" w:rsidP="006231F8">
      <w:pPr>
        <w:spacing w:after="0"/>
        <w:rPr>
          <w:b/>
        </w:rPr>
      </w:pPr>
    </w:p>
    <w:p w:rsidR="00965732" w:rsidRDefault="00965732" w:rsidP="006231F8">
      <w:pPr>
        <w:spacing w:after="0"/>
      </w:pPr>
      <w:r>
        <w:t xml:space="preserve">This session, cosponsored by the Emerging Technologies and Services Committee and the </w:t>
      </w:r>
      <w:r w:rsidR="00886B57">
        <w:t>Cataloging</w:t>
      </w:r>
      <w:r>
        <w:t xml:space="preserve"> and Metadata Committee, discussed the history, current status, future development, and practical applications of the Music Discovery Requirements</w:t>
      </w:r>
      <w:r w:rsidR="003309D3">
        <w:t xml:space="preserve">, </w:t>
      </w:r>
      <w:hyperlink r:id="rId6" w:history="1">
        <w:r w:rsidR="00C4618C" w:rsidRPr="004B0478">
          <w:rPr>
            <w:rStyle w:val="Hyperlink"/>
          </w:rPr>
          <w:t>http://committees.musiclibraryassoc.org/ETSC/MDR</w:t>
        </w:r>
      </w:hyperlink>
      <w:r w:rsidR="00C4618C">
        <w:t>.</w:t>
      </w:r>
      <w:r>
        <w:t xml:space="preserve"> </w:t>
      </w:r>
    </w:p>
    <w:p w:rsidR="00965732" w:rsidRDefault="00965732" w:rsidP="006231F8">
      <w:pPr>
        <w:spacing w:after="0"/>
      </w:pPr>
    </w:p>
    <w:p w:rsidR="00D60D19" w:rsidRDefault="00D0198C" w:rsidP="002B4DDA">
      <w:pPr>
        <w:spacing w:after="0"/>
      </w:pPr>
      <w:r>
        <w:t xml:space="preserve">Nara Newcomer and Jessica Harvey </w:t>
      </w:r>
      <w:r w:rsidR="002F29BE">
        <w:t>opened with "</w:t>
      </w:r>
      <w:r w:rsidR="002F29BE" w:rsidRPr="002F29BE">
        <w:t>MDR Background and Current Directions</w:t>
      </w:r>
      <w:r w:rsidR="002F29BE">
        <w:t xml:space="preserve">." </w:t>
      </w:r>
      <w:r w:rsidR="006A4EFE">
        <w:t xml:space="preserve">Newcomer </w:t>
      </w:r>
      <w:r w:rsidR="00965732">
        <w:t xml:space="preserve">began </w:t>
      </w:r>
      <w:r w:rsidR="002F29BE">
        <w:t>by exploring</w:t>
      </w:r>
      <w:r w:rsidR="00965732">
        <w:t xml:space="preserve"> discovery as a concept, noting its increasing importance </w:t>
      </w:r>
      <w:r w:rsidR="00C4618C">
        <w:t>in</w:t>
      </w:r>
      <w:r w:rsidR="00965732">
        <w:t xml:space="preserve"> discovery layers that help unite library </w:t>
      </w:r>
      <w:r w:rsidR="00886B57">
        <w:t>catalog</w:t>
      </w:r>
      <w:r w:rsidR="00965732">
        <w:t xml:space="preserve">s, institutional repositories, </w:t>
      </w:r>
      <w:r w:rsidR="00C4618C">
        <w:t xml:space="preserve">and </w:t>
      </w:r>
      <w:r w:rsidR="00965732">
        <w:t>subscription databases. She described discovery as a puzzle, with three interlocking pieces</w:t>
      </w:r>
      <w:r w:rsidR="002F29BE">
        <w:t xml:space="preserve">: "Formulate," standards like RDA and AACR2; "Encode," </w:t>
      </w:r>
      <w:r w:rsidR="002B4DDA">
        <w:t xml:space="preserve">standards like </w:t>
      </w:r>
      <w:r w:rsidR="002B4DDA" w:rsidRPr="002B4DDA">
        <w:t xml:space="preserve">MARC, MODS, </w:t>
      </w:r>
      <w:r w:rsidR="00C4618C">
        <w:t xml:space="preserve">and </w:t>
      </w:r>
      <w:r w:rsidR="002B4DDA" w:rsidRPr="002B4DDA">
        <w:t>EAD</w:t>
      </w:r>
      <w:r w:rsidR="002F29BE">
        <w:t xml:space="preserve">; and "Index and Display," the Music Discovery Requirements. </w:t>
      </w:r>
      <w:r w:rsidR="002B4DDA">
        <w:t xml:space="preserve">Missing any one of these pieces </w:t>
      </w:r>
      <w:r w:rsidR="00C4618C">
        <w:t>can obscure</w:t>
      </w:r>
      <w:r w:rsidR="002B4DDA">
        <w:t xml:space="preserve"> the whole picture.</w:t>
      </w:r>
      <w:r w:rsidR="00C4618C">
        <w:t xml:space="preserve"> S</w:t>
      </w:r>
      <w:r w:rsidR="002B4DDA">
        <w:t>he invited us to consider what Mary Wallace Davi</w:t>
      </w:r>
      <w:r w:rsidR="00886B57">
        <w:t>d</w:t>
      </w:r>
      <w:r w:rsidR="002B4DDA">
        <w:t>son termed the "</w:t>
      </w:r>
      <w:r w:rsidR="002B4DDA" w:rsidRPr="002B4DDA">
        <w:t>magical forces of discovery</w:t>
      </w:r>
      <w:r w:rsidR="002B4DDA">
        <w:t xml:space="preserve">": </w:t>
      </w:r>
      <w:proofErr w:type="gramStart"/>
      <w:r w:rsidR="002B4DDA">
        <w:t>the aha</w:t>
      </w:r>
      <w:proofErr w:type="gramEnd"/>
      <w:r w:rsidR="002B4DDA">
        <w:t xml:space="preserve">! </w:t>
      </w:r>
      <w:proofErr w:type="gramStart"/>
      <w:r w:rsidR="002B4DDA">
        <w:t>moment</w:t>
      </w:r>
      <w:proofErr w:type="gramEnd"/>
      <w:r w:rsidR="002B4DDA">
        <w:t xml:space="preserve"> of finding something new; the delight of learning a new musical work; the potential for interaction between composers, works, </w:t>
      </w:r>
      <w:r w:rsidR="00C4618C">
        <w:t xml:space="preserve">and </w:t>
      </w:r>
      <w:r w:rsidR="002B4DDA">
        <w:t>performers.</w:t>
      </w:r>
      <w:r w:rsidR="002F29BE">
        <w:t xml:space="preserve"> A study of UKMC Conservatory students Newcomer conducted with David </w:t>
      </w:r>
      <w:proofErr w:type="spellStart"/>
      <w:r w:rsidR="002F29BE">
        <w:t>Lindahl</w:t>
      </w:r>
      <w:proofErr w:type="spellEnd"/>
      <w:r w:rsidR="002F29BE">
        <w:t xml:space="preserve"> and Stephanie Harriman reinforced the importance of browsing in discovery: students </w:t>
      </w:r>
      <w:r w:rsidR="00D60D19">
        <w:t xml:space="preserve">looking for notated music </w:t>
      </w:r>
      <w:r w:rsidR="00C4618C">
        <w:t>liked</w:t>
      </w:r>
      <w:r w:rsidR="002F29BE">
        <w:t xml:space="preserve"> open-stack, classified browsing</w:t>
      </w:r>
      <w:r w:rsidR="00D60D19">
        <w:t xml:space="preserve">, while </w:t>
      </w:r>
      <w:r w:rsidR="00C4618C">
        <w:t>those</w:t>
      </w:r>
      <w:r w:rsidR="00D60D19">
        <w:t xml:space="preserve"> looking for recorded music </w:t>
      </w:r>
      <w:r w:rsidR="00C4618C">
        <w:t>preferred</w:t>
      </w:r>
      <w:r w:rsidR="00D60D19">
        <w:t xml:space="preserve"> online </w:t>
      </w:r>
      <w:r w:rsidR="00C4618C">
        <w:t>services</w:t>
      </w:r>
      <w:r w:rsidR="00D60D19">
        <w:t xml:space="preserve"> for quick skimming and lists of related items (results forthcoming in </w:t>
      </w:r>
      <w:r w:rsidR="00D60D19">
        <w:rPr>
          <w:i/>
        </w:rPr>
        <w:t>Music Reference Services Quarterly</w:t>
      </w:r>
      <w:r w:rsidR="00D60D19">
        <w:t>). The libra</w:t>
      </w:r>
      <w:r w:rsidR="00C4618C">
        <w:t xml:space="preserve">ry </w:t>
      </w:r>
      <w:r w:rsidR="00886B57">
        <w:t>catalog</w:t>
      </w:r>
      <w:r w:rsidR="00C4618C">
        <w:t xml:space="preserve"> was identified as </w:t>
      </w:r>
      <w:r w:rsidR="00D60D19">
        <w:t xml:space="preserve">useful for known-item searching. With these preferences in mind, the challenge for </w:t>
      </w:r>
      <w:r w:rsidR="00C4618C">
        <w:t xml:space="preserve">developers of </w:t>
      </w:r>
      <w:r w:rsidR="00D60D19">
        <w:t xml:space="preserve">library discovery systems is to keep the ultimate goal of serendipity in mind, while still making known-item searching work. </w:t>
      </w:r>
    </w:p>
    <w:p w:rsidR="00D60D19" w:rsidRDefault="00D60D19" w:rsidP="002B4DDA">
      <w:pPr>
        <w:spacing w:after="0"/>
      </w:pPr>
    </w:p>
    <w:p w:rsidR="004325A9" w:rsidRDefault="00636793" w:rsidP="004325A9">
      <w:pPr>
        <w:spacing w:after="0"/>
      </w:pPr>
      <w:r>
        <w:t>The Music Discovery Requirements (</w:t>
      </w:r>
      <w:r w:rsidR="00C4618C">
        <w:t>MDR</w:t>
      </w:r>
      <w:r>
        <w:t xml:space="preserve">) are one </w:t>
      </w:r>
      <w:r w:rsidR="00C4618C">
        <w:t>part of</w:t>
      </w:r>
      <w:r>
        <w:t xml:space="preserve"> MLA</w:t>
      </w:r>
      <w:r w:rsidR="004325A9">
        <w:t xml:space="preserve">'s </w:t>
      </w:r>
      <w:r>
        <w:t xml:space="preserve">long history of work with and advocacy for music discovery. </w:t>
      </w:r>
      <w:r w:rsidR="004325A9">
        <w:t xml:space="preserve">Formulated in 2012, the MDR exists to help anyone creating or implementing discovery interfaces that will include music materials; its focus is on musical works (not secondary literature), and the audience is not just music specialists, but vendors, programmers, and system administrators. The MDR </w:t>
      </w:r>
      <w:r w:rsidR="00C4618C">
        <w:t>includes</w:t>
      </w:r>
      <w:r w:rsidR="004325A9">
        <w:t xml:space="preserve"> content guidelines, indexing and display requirements, and MARC mapping, based on a </w:t>
      </w:r>
      <w:r w:rsidR="00C4618C">
        <w:t xml:space="preserve">FRBR model. </w:t>
      </w:r>
      <w:r w:rsidR="004325A9">
        <w:t>However, the world of metadata has changed a lot since MDR's introduction</w:t>
      </w:r>
      <w:r w:rsidR="00886B57">
        <w:t>: upd</w:t>
      </w:r>
      <w:r w:rsidR="004325A9">
        <w:t xml:space="preserve">ates were clearly necessary. MLA issued a charge to </w:t>
      </w:r>
      <w:r w:rsidR="00E10C5F">
        <w:t xml:space="preserve">revise </w:t>
      </w:r>
      <w:r w:rsidR="004325A9">
        <w:t>the MDR with a particular focus on</w:t>
      </w:r>
      <w:r w:rsidR="004325A9" w:rsidRPr="004325A9">
        <w:t xml:space="preserve"> RDA </w:t>
      </w:r>
      <w:r w:rsidR="004325A9">
        <w:t xml:space="preserve">and MARC </w:t>
      </w:r>
      <w:r w:rsidR="004325A9" w:rsidRPr="004325A9">
        <w:t>updates</w:t>
      </w:r>
      <w:r w:rsidR="00C4618C">
        <w:t>,</w:t>
      </w:r>
      <w:r w:rsidR="004325A9">
        <w:t xml:space="preserve"> the incorporation of</w:t>
      </w:r>
      <w:r w:rsidR="004325A9" w:rsidRPr="004325A9">
        <w:t xml:space="preserve"> </w:t>
      </w:r>
      <w:r w:rsidR="00C4618C">
        <w:t>genre/form and medium of performance terms</w:t>
      </w:r>
      <w:r w:rsidR="004325A9" w:rsidRPr="004325A9">
        <w:t>, and updat</w:t>
      </w:r>
      <w:r w:rsidR="00E10C5F">
        <w:t xml:space="preserve">es to the appendices. The task force was urged to </w:t>
      </w:r>
      <w:r w:rsidR="00C4618C">
        <w:t>create</w:t>
      </w:r>
      <w:r w:rsidR="004325A9" w:rsidRPr="004325A9">
        <w:t xml:space="preserve"> an HTML</w:t>
      </w:r>
      <w:r w:rsidR="00C4618C">
        <w:t xml:space="preserve"> version.</w:t>
      </w:r>
      <w:r w:rsidR="006A4EFE">
        <w:t xml:space="preserve"> Finally, </w:t>
      </w:r>
      <w:r w:rsidR="00C4618C">
        <w:t>they were</w:t>
      </w:r>
      <w:r w:rsidR="006A4EFE">
        <w:t xml:space="preserve"> instructed to develop a procedure </w:t>
      </w:r>
      <w:r w:rsidR="004325A9" w:rsidRPr="004325A9">
        <w:t>for ongoing revisions</w:t>
      </w:r>
      <w:r w:rsidR="006A4EFE">
        <w:t>.</w:t>
      </w:r>
    </w:p>
    <w:p w:rsidR="004325A9" w:rsidRDefault="004325A9" w:rsidP="004325A9">
      <w:pPr>
        <w:spacing w:after="0"/>
      </w:pPr>
    </w:p>
    <w:p w:rsidR="004325A9" w:rsidRDefault="004325A9" w:rsidP="00EE3631">
      <w:pPr>
        <w:spacing w:after="0"/>
      </w:pPr>
      <w:r>
        <w:t>Jess</w:t>
      </w:r>
      <w:r w:rsidR="006A4EFE">
        <w:t>ica Harvey, chair of the MDR Update Task Force, gave a report on the work of the task force in the world of rapidly-evolving standards. Several area</w:t>
      </w:r>
      <w:r w:rsidR="005B51B9">
        <w:t>s</w:t>
      </w:r>
      <w:r w:rsidR="006A4EFE">
        <w:t xml:space="preserve"> require more work</w:t>
      </w:r>
      <w:r w:rsidR="005B51B9">
        <w:t>, including</w:t>
      </w:r>
      <w:r w:rsidR="006A4EFE">
        <w:t xml:space="preserve"> further consideration of how archival description and finding aids are treated in the MDR. BIBFRAME is the first new, young standard the task force has addressed: while they're not quite ready to make recommendations for BIBFRAME itself, they see great value in being part of early development. An HTML version of the MDR needs to be navigable by users</w:t>
      </w:r>
      <w:r w:rsidR="005B51B9">
        <w:t>: s</w:t>
      </w:r>
      <w:r w:rsidR="00EE3631">
        <w:t xml:space="preserve">cripting may allow </w:t>
      </w:r>
      <w:r w:rsidR="005B51B9">
        <w:t>them</w:t>
      </w:r>
      <w:r w:rsidR="00EE3631">
        <w:t xml:space="preserve"> to </w:t>
      </w:r>
      <w:r w:rsidR="005B51B9">
        <w:t>view</w:t>
      </w:r>
      <w:r w:rsidR="00EE3631">
        <w:t xml:space="preserve"> </w:t>
      </w:r>
      <w:r w:rsidR="005B51B9">
        <w:t xml:space="preserve">only </w:t>
      </w:r>
      <w:r w:rsidR="00EE3631">
        <w:t xml:space="preserve">the recommendations that apply </w:t>
      </w:r>
      <w:r w:rsidR="00EE3631">
        <w:lastRenderedPageBreak/>
        <w:t>to their standard or question. T</w:t>
      </w:r>
      <w:r w:rsidR="006A4EFE">
        <w:t xml:space="preserve">he task force </w:t>
      </w:r>
      <w:r w:rsidR="00EE3631">
        <w:t xml:space="preserve">also </w:t>
      </w:r>
      <w:r w:rsidR="006A4EFE">
        <w:t>need</w:t>
      </w:r>
      <w:r w:rsidR="005B51B9">
        <w:t>s</w:t>
      </w:r>
      <w:r w:rsidR="006A4EFE">
        <w:t xml:space="preserve"> to develop an update </w:t>
      </w:r>
      <w:r w:rsidR="00EE3631">
        <w:t>method and schedule</w:t>
      </w:r>
      <w:r w:rsidR="006A4EFE">
        <w:t xml:space="preserve"> flex</w:t>
      </w:r>
      <w:r w:rsidR="00EE3631">
        <w:t xml:space="preserve">ible enough to respond to rapid changes in standards. </w:t>
      </w:r>
    </w:p>
    <w:p w:rsidR="004325A9" w:rsidRDefault="004325A9" w:rsidP="004325A9">
      <w:pPr>
        <w:spacing w:after="0"/>
      </w:pPr>
    </w:p>
    <w:p w:rsidR="00EE3631" w:rsidRDefault="00EE3631" w:rsidP="004325A9">
      <w:pPr>
        <w:spacing w:after="0"/>
      </w:pPr>
      <w:r>
        <w:t>Next, Nancy Lorimer offered a view of the future with "Music genre in the wild: Possibilities for music discovery with LCGFT, LCMPT &amp; other LC vocabularies.</w:t>
      </w:r>
      <w:r w:rsidR="005B51B9">
        <w:t>" The Genre/F</w:t>
      </w:r>
      <w:r>
        <w:t>o</w:t>
      </w:r>
      <w:r w:rsidR="005B51B9">
        <w:t>r</w:t>
      </w:r>
      <w:r>
        <w:t xml:space="preserve">m and Medium of Performance vocabularies are still very new; many </w:t>
      </w:r>
      <w:r w:rsidR="00886B57">
        <w:t>catalog</w:t>
      </w:r>
      <w:r>
        <w:t xml:space="preserve">s use them, but </w:t>
      </w:r>
      <w:r w:rsidR="005B51B9">
        <w:t>they're</w:t>
      </w:r>
      <w:r>
        <w:t xml:space="preserve"> often mixed with subject headings, or </w:t>
      </w:r>
      <w:r w:rsidR="005B51B9">
        <w:t xml:space="preserve">have </w:t>
      </w:r>
      <w:r w:rsidR="00264F8A">
        <w:t>require</w:t>
      </w:r>
      <w:r w:rsidR="005B51B9">
        <w:t>d</w:t>
      </w:r>
      <w:r w:rsidR="00264F8A">
        <w:t xml:space="preserve"> a great deal</w:t>
      </w:r>
      <w:r>
        <w:t xml:space="preserve"> of </w:t>
      </w:r>
      <w:r w:rsidR="005B51B9">
        <w:t xml:space="preserve">custom </w:t>
      </w:r>
      <w:r>
        <w:t>programming. The discovery requirements for genre and medium of performance suggest distinguishing between these vocabularies and topical subjects in searching and faceting, indexing them separately (but possibly also providing a combined index), allowing customization of what genre thesauri are used (including locally-developed vocabularies</w:t>
      </w:r>
      <w:r w:rsidR="00264F8A">
        <w:t>), and facilitating m</w:t>
      </w:r>
      <w:r w:rsidR="00264F8A" w:rsidRPr="00264F8A">
        <w:t>achine-actionable, granular description of expressions for medium of performance</w:t>
      </w:r>
      <w:r w:rsidR="00264F8A">
        <w:t>.</w:t>
      </w:r>
    </w:p>
    <w:p w:rsidR="00EE3631" w:rsidRDefault="00EE3631" w:rsidP="004325A9">
      <w:pPr>
        <w:spacing w:after="0"/>
      </w:pPr>
    </w:p>
    <w:p w:rsidR="00192362" w:rsidRDefault="00EE3631" w:rsidP="00192362">
      <w:pPr>
        <w:spacing w:after="0"/>
      </w:pPr>
      <w:r>
        <w:t>Locating genre/form and medium of performance terms in LCSH causes several problems</w:t>
      </w:r>
      <w:r w:rsidR="00264F8A">
        <w:t xml:space="preserve">: it's difficult to find terms </w:t>
      </w:r>
      <w:r>
        <w:t xml:space="preserve">when they can be in different combinations, and users may not be able to find </w:t>
      </w:r>
      <w:r w:rsidR="00264F8A">
        <w:t>everything</w:t>
      </w:r>
      <w:r>
        <w:t xml:space="preserve"> in one search</w:t>
      </w:r>
      <w:r w:rsidR="00264F8A">
        <w:t xml:space="preserve">. Pre-coordination allows an infinite number of subject headings; therefore there should be an established subject authority record for each possible heading...but we can't do that! The solution lies in the LCMPT and LCGFT. The vocabularies are based on a hierarchical thesaurus structure: the top LCGFT term is "Music." Below that level, every term has at least one--and possibly more than one--broader term. </w:t>
      </w:r>
      <w:r w:rsidR="00192362">
        <w:t>Audience ("children's songs"), language, time period, and creator characteristics ("</w:t>
      </w:r>
      <w:r w:rsidR="00192362" w:rsidRPr="00192362">
        <w:t>Music by African American composers</w:t>
      </w:r>
      <w:r w:rsidR="00192362">
        <w:t>") remain in the LCSH.</w:t>
      </w:r>
    </w:p>
    <w:p w:rsidR="00192362" w:rsidRDefault="00192362" w:rsidP="00192362">
      <w:pPr>
        <w:spacing w:after="0"/>
      </w:pPr>
    </w:p>
    <w:p w:rsidR="00264F8A" w:rsidRDefault="00264F8A" w:rsidP="004325A9">
      <w:pPr>
        <w:spacing w:after="0"/>
      </w:pPr>
      <w:r>
        <w:t xml:space="preserve">An example demonstrates how an existing LCSH is reworked using LCMPT and LCGFT: the subject heading </w:t>
      </w:r>
      <w:r w:rsidR="005B51B9">
        <w:t>"</w:t>
      </w:r>
      <w:r>
        <w:t>Sonatas (Cello and piano), Arranged. Scores and parts</w:t>
      </w:r>
      <w:r w:rsidR="005B51B9">
        <w:t>,</w:t>
      </w:r>
      <w:r>
        <w:t xml:space="preserve">" </w:t>
      </w:r>
      <w:r w:rsidR="005B51B9">
        <w:t>b</w:t>
      </w:r>
      <w:r>
        <w:t>ecomes</w:t>
      </w:r>
      <w:r w:rsidR="005B51B9">
        <w:t xml:space="preserve"> the medium of performance terms "cello, 1" and "piano, 1," plus the genre/form terms "Sonatas," "Arrangements (Music)," "Scores," and "Parts (Music).</w:t>
      </w:r>
    </w:p>
    <w:p w:rsidR="005B51B9" w:rsidRDefault="005B51B9" w:rsidP="004325A9">
      <w:pPr>
        <w:spacing w:after="0"/>
      </w:pPr>
    </w:p>
    <w:p w:rsidR="00192362" w:rsidRDefault="00192362" w:rsidP="004325A9">
      <w:pPr>
        <w:spacing w:after="0"/>
      </w:pPr>
      <w:r>
        <w:t xml:space="preserve">Even with improved vocabularies, challenges remain for discovery! If your users can't read and understand the search results, then they haven't really found the items: attention to display customization and legibility can help. Medium of performance discovery is a work in progress: should users be able to select from a list of instruments? That's usable for solo works, but many of our searches combine instruments. </w:t>
      </w:r>
      <w:r w:rsidR="00F8392B">
        <w:t>Could</w:t>
      </w:r>
      <w:r>
        <w:t xml:space="preserve"> we employ multiple medium of performance facets? It's possible, but requires a lot of behind-the-scenes customization.</w:t>
      </w:r>
      <w:r w:rsidR="007B4999">
        <w:t xml:space="preserve"> Genre/Form terms display, but even with faceted search </w:t>
      </w:r>
      <w:r>
        <w:t xml:space="preserve">it's difficult to </w:t>
      </w:r>
      <w:r w:rsidR="00F8392B">
        <w:t xml:space="preserve">understand their hierarchy. </w:t>
      </w:r>
      <w:r w:rsidR="007B4999">
        <w:t>An ideal display would show a term's position in the hierarchy, and allow users to move up and down the levels as needed</w:t>
      </w:r>
      <w:r w:rsidR="00F8392B">
        <w:t xml:space="preserve"> (from "Surf Music" to "Rock Music")</w:t>
      </w:r>
      <w:r w:rsidR="007B4999">
        <w:t>. A fully-faceted search interface would allow users to successfully find songs (genre), for solo soprano voice (medium of performance), composed by women (contributor characteristics), in the 20th century (time period).</w:t>
      </w:r>
    </w:p>
    <w:p w:rsidR="007B4999" w:rsidRDefault="007B4999" w:rsidP="004325A9">
      <w:pPr>
        <w:spacing w:after="0"/>
      </w:pPr>
    </w:p>
    <w:p w:rsidR="007B4999" w:rsidRDefault="007B4999" w:rsidP="004325A9">
      <w:pPr>
        <w:spacing w:after="0"/>
      </w:pPr>
      <w:r>
        <w:t>Other challenges include dealing with inconsistent legacy</w:t>
      </w:r>
      <w:r w:rsidR="003309D3">
        <w:t xml:space="preserve"> data,</w:t>
      </w:r>
      <w:r>
        <w:t xml:space="preserve"> training for both users and librarians in new thesauri and search techniques, and customizing </w:t>
      </w:r>
      <w:r w:rsidR="00F8392B">
        <w:t xml:space="preserve">displays </w:t>
      </w:r>
      <w:r>
        <w:t xml:space="preserve">through facets or linked data. However, genre/form and medium of performance terms </w:t>
      </w:r>
      <w:r w:rsidR="00F8392B">
        <w:t>allow</w:t>
      </w:r>
      <w:r w:rsidR="00E42C43">
        <w:t xml:space="preserve"> infinite combinations of terms without new </w:t>
      </w:r>
      <w:r w:rsidR="003309D3">
        <w:t>authority records,</w:t>
      </w:r>
      <w:r w:rsidR="00E42C43">
        <w:t xml:space="preserve"> </w:t>
      </w:r>
      <w:r>
        <w:t xml:space="preserve">increased </w:t>
      </w:r>
      <w:r w:rsidR="007839CA">
        <w:t>discovery through improved</w:t>
      </w:r>
      <w:r w:rsidR="00E42C43">
        <w:t xml:space="preserve"> display</w:t>
      </w:r>
      <w:r w:rsidR="007839CA">
        <w:t>s</w:t>
      </w:r>
      <w:r w:rsidR="00E42C43">
        <w:t xml:space="preserve"> and </w:t>
      </w:r>
      <w:r w:rsidR="007839CA">
        <w:t xml:space="preserve">faceted </w:t>
      </w:r>
      <w:r w:rsidR="003309D3">
        <w:t>searching,</w:t>
      </w:r>
      <w:r w:rsidR="00E42C43">
        <w:t xml:space="preserve"> hierarchies that allow searchers to move to the correct level of g</w:t>
      </w:r>
      <w:r w:rsidR="003309D3">
        <w:t>ranularity,</w:t>
      </w:r>
      <w:r w:rsidR="00E42C43">
        <w:t xml:space="preserve"> and cleaner, more </w:t>
      </w:r>
      <w:r w:rsidR="007839CA">
        <w:t>flexible data for use in both MARC and linked data applications.</w:t>
      </w:r>
    </w:p>
    <w:p w:rsidR="007839CA" w:rsidRDefault="007839CA" w:rsidP="004325A9">
      <w:pPr>
        <w:spacing w:after="0"/>
      </w:pPr>
    </w:p>
    <w:p w:rsidR="003309D3" w:rsidRDefault="00ED06BA" w:rsidP="00ED06BA">
      <w:r>
        <w:t>Patricia Sasser's presentation, "One Little Change: User-Driven Discovery," explored how librarians at Furman University made music</w:t>
      </w:r>
      <w:r w:rsidR="004D005C">
        <w:t xml:space="preserve"> materials</w:t>
      </w:r>
      <w:r>
        <w:t xml:space="preserve"> more discoverable </w:t>
      </w:r>
      <w:r w:rsidR="004D005C">
        <w:t>in their Millennium system</w:t>
      </w:r>
      <w:r>
        <w:t xml:space="preserve">. </w:t>
      </w:r>
      <w:r w:rsidR="004D005C">
        <w:t xml:space="preserve">They recognized that if the OPAC didn't reflect how people used the library, </w:t>
      </w:r>
      <w:r w:rsidR="003309D3">
        <w:t>people</w:t>
      </w:r>
      <w:r w:rsidR="004D005C">
        <w:t xml:space="preserve"> wouldn't use the OPAC. </w:t>
      </w:r>
    </w:p>
    <w:p w:rsidR="00EE3631" w:rsidRDefault="004D005C" w:rsidP="00ED06BA">
      <w:r>
        <w:t>All three of Furman's libraries present students with a keyword search bar, and s</w:t>
      </w:r>
      <w:r w:rsidR="00ED06BA">
        <w:t xml:space="preserve">tudents tended to begin their searches </w:t>
      </w:r>
      <w:r>
        <w:t>in very similar ways: by typing</w:t>
      </w:r>
      <w:r w:rsidR="00ED06BA">
        <w:t xml:space="preserve"> one or two keywords, </w:t>
      </w:r>
      <w:r>
        <w:t>then realizing</w:t>
      </w:r>
      <w:r w:rsidR="00ED06BA">
        <w:t xml:space="preserve"> they needed to limit their results.</w:t>
      </w:r>
      <w:r>
        <w:t xml:space="preserve"> </w:t>
      </w:r>
      <w:r w:rsidR="00ED06BA">
        <w:t xml:space="preserve">Librarians reassess the </w:t>
      </w:r>
      <w:r w:rsidR="00886B57">
        <w:t>catalog</w:t>
      </w:r>
      <w:r w:rsidR="003309D3">
        <w:t xml:space="preserve">'s </w:t>
      </w:r>
      <w:r w:rsidR="00ED06BA">
        <w:t>scopes</w:t>
      </w:r>
      <w:r w:rsidR="003309D3">
        <w:t xml:space="preserve"> (e.g. scores; books; Music Library)</w:t>
      </w:r>
      <w:r w:rsidR="00ED06BA">
        <w:t xml:space="preserve"> periodically to make sure they fit, based on circulation data, research transactions, and in-library usage statistics. </w:t>
      </w:r>
      <w:r w:rsidR="003309D3">
        <w:t>Analysis showed that a</w:t>
      </w:r>
      <w:r w:rsidR="001F6739">
        <w:t xml:space="preserve">t the Maxwell Music Library, </w:t>
      </w:r>
      <w:r w:rsidR="003309D3">
        <w:t xml:space="preserve">use of </w:t>
      </w:r>
      <w:r w:rsidR="001F6739">
        <w:t xml:space="preserve">print reference was increasing, while electronic reference usage remained static. It made sense to make it easier for music library users to find Music Library print reference sources in the </w:t>
      </w:r>
      <w:r w:rsidR="00886B57">
        <w:t>catalog</w:t>
      </w:r>
      <w:r w:rsidR="001F6739">
        <w:t>. But since the "Reference</w:t>
      </w:r>
      <w:r w:rsidR="00ED06BA">
        <w:t xml:space="preserve">" </w:t>
      </w:r>
      <w:r w:rsidR="001F6739">
        <w:t xml:space="preserve">scope, applied at the bibliographic level, excluded items assigned the location "Music Library Reference" at the item level, Millennium's scopes couldn't accommodate the need. In order to get around the limitations of the system, Nancy Sloan </w:t>
      </w:r>
      <w:r w:rsidR="00774A22">
        <w:t xml:space="preserve">heroically </w:t>
      </w:r>
      <w:r w:rsidR="001F6739">
        <w:t xml:space="preserve">updated over 800 bibliographic records by hand, </w:t>
      </w:r>
      <w:r w:rsidR="00774A22">
        <w:t>creating</w:t>
      </w:r>
      <w:r w:rsidR="001F6739">
        <w:t xml:space="preserve"> a new bib-level location, "Music Library Reference." For now, this appears as a limit on the advanced search page, but it </w:t>
      </w:r>
      <w:r w:rsidR="00774A22">
        <w:t xml:space="preserve">meets a user need and </w:t>
      </w:r>
      <w:r w:rsidR="001F6739">
        <w:t xml:space="preserve">opens the possibility of </w:t>
      </w:r>
      <w:r w:rsidR="003309D3">
        <w:t>creating</w:t>
      </w:r>
      <w:r w:rsidR="001F6739">
        <w:t xml:space="preserve"> a scope in Millennium's drop-down menus in the future.</w:t>
      </w:r>
    </w:p>
    <w:p w:rsidR="00E2179E" w:rsidRDefault="00774A22" w:rsidP="00ED06BA">
      <w:r>
        <w:t xml:space="preserve">Finally, Christopher Holden gave an introduction to </w:t>
      </w:r>
      <w:r w:rsidR="003309D3">
        <w:t xml:space="preserve">his </w:t>
      </w:r>
      <w:r>
        <w:t xml:space="preserve">application of </w:t>
      </w:r>
      <w:r w:rsidR="003309D3">
        <w:t>MDR's</w:t>
      </w:r>
      <w:r>
        <w:t xml:space="preserve"> format recommendation</w:t>
      </w:r>
      <w:r w:rsidR="003309D3">
        <w:t>s</w:t>
      </w:r>
      <w:r>
        <w:t xml:space="preserve"> in the </w:t>
      </w:r>
      <w:proofErr w:type="spellStart"/>
      <w:r>
        <w:t>Blacklight</w:t>
      </w:r>
      <w:proofErr w:type="spellEnd"/>
      <w:r>
        <w:t xml:space="preserve"> </w:t>
      </w:r>
      <w:r w:rsidR="00886B57">
        <w:t>catalog</w:t>
      </w:r>
      <w:r>
        <w:t xml:space="preserve"> at East Carolina University. Musical works tend to have multiple formats (scores, recordings, etc.) on multiple carriers (LP, CD, etc.). East Carolina University's legacy </w:t>
      </w:r>
      <w:r w:rsidR="00886B57">
        <w:t>catalog</w:t>
      </w:r>
      <w:r>
        <w:t xml:space="preserve"> had difficulty with a number o</w:t>
      </w:r>
      <w:r w:rsidR="00E2179E">
        <w:t xml:space="preserve">f common music discovery needs, especially since </w:t>
      </w:r>
      <w:r>
        <w:t>the OPAC could only assi</w:t>
      </w:r>
      <w:r w:rsidR="00E2179E">
        <w:t>gn a single format per record. Giving</w:t>
      </w:r>
      <w:r>
        <w:t xml:space="preserve"> </w:t>
      </w:r>
      <w:r>
        <w:rPr>
          <w:i/>
        </w:rPr>
        <w:t>Become Ocean</w:t>
      </w:r>
      <w:r w:rsidR="00E2179E">
        <w:t xml:space="preserve"> (CD + DVD) the format "sound recording" meant</w:t>
      </w:r>
      <w:r>
        <w:t xml:space="preserve"> a user looking for </w:t>
      </w:r>
      <w:r w:rsidR="00E2179E">
        <w:t>"</w:t>
      </w:r>
      <w:r>
        <w:t>video</w:t>
      </w:r>
      <w:r w:rsidR="00E2179E">
        <w:t>"</w:t>
      </w:r>
      <w:r>
        <w:t xml:space="preserve"> wouldn't find it.</w:t>
      </w:r>
      <w:r w:rsidR="00E2179E">
        <w:t xml:space="preserve"> Cataloging streaming audio as "electronic" meant users </w:t>
      </w:r>
      <w:r w:rsidR="003309D3">
        <w:t xml:space="preserve">searching </w:t>
      </w:r>
      <w:r w:rsidR="00E2179E">
        <w:t xml:space="preserve">for "sound recordings" would get incomplete search results. </w:t>
      </w:r>
    </w:p>
    <w:p w:rsidR="008C1500" w:rsidRDefault="003309D3" w:rsidP="008C1500">
      <w:r>
        <w:t>A</w:t>
      </w:r>
      <w:r w:rsidR="00E2179E">
        <w:t xml:space="preserve"> shift to </w:t>
      </w:r>
      <w:proofErr w:type="spellStart"/>
      <w:r w:rsidR="00E2179E">
        <w:t>Blacklight</w:t>
      </w:r>
      <w:proofErr w:type="spellEnd"/>
      <w:r w:rsidR="00E2179E">
        <w:t xml:space="preserve"> allowed librarians to </w:t>
      </w:r>
      <w:r>
        <w:t>improve discoverability using MDR recommendations.</w:t>
      </w:r>
      <w:r w:rsidR="00886B57">
        <w:t xml:space="preserve"> </w:t>
      </w:r>
      <w:proofErr w:type="spellStart"/>
      <w:r>
        <w:t>Blacklight</w:t>
      </w:r>
      <w:proofErr w:type="spellEnd"/>
      <w:r>
        <w:t xml:space="preserve"> allowed multiple formats per resource, solving the multiple carrier and accompanying media problems</w:t>
      </w:r>
      <w:r w:rsidR="00E2179E">
        <w:t xml:space="preserve">, while clarifying the distinction between carrier and content. </w:t>
      </w:r>
      <w:r>
        <w:t>Work in progress</w:t>
      </w:r>
      <w:r w:rsidR="00E2179E">
        <w:t xml:space="preserve"> includes </w:t>
      </w:r>
      <w:r>
        <w:t xml:space="preserve">adding 006 fields to records with multiple formats and basing the format facet </w:t>
      </w:r>
      <w:r w:rsidR="00E2179E">
        <w:t>on the MARC record, rather than a system-defined item type</w:t>
      </w:r>
      <w:r>
        <w:t xml:space="preserve">. However, </w:t>
      </w:r>
      <w:r w:rsidR="00E2179E">
        <w:t>in the process of remapping the facet, librarians found that MARC fields weren't always up to date, and many required cleanup</w:t>
      </w:r>
      <w:r>
        <w:t>. T</w:t>
      </w:r>
      <w:r w:rsidR="00E2179E">
        <w:t>he Music Library owned 700 globes</w:t>
      </w:r>
      <w:proofErr w:type="gramStart"/>
      <w:r w:rsidR="00E2179E">
        <w:t>!...</w:t>
      </w:r>
      <w:proofErr w:type="gramEnd"/>
      <w:r w:rsidR="00E2179E">
        <w:t xml:space="preserve">because </w:t>
      </w:r>
      <w:r w:rsidR="008C1500">
        <w:t xml:space="preserve">they were really </w:t>
      </w:r>
      <w:r w:rsidR="00E2179E">
        <w:t xml:space="preserve">LPs with outdated MARC records. In this case, batch cleanup was fairly easy. On the other hand, many DVDs were </w:t>
      </w:r>
      <w:r w:rsidR="008C1500">
        <w:t>coded</w:t>
      </w:r>
      <w:r w:rsidR="00E2179E">
        <w:t xml:space="preserve"> as laserdiscs, but </w:t>
      </w:r>
      <w:r w:rsidR="008C1500">
        <w:t xml:space="preserve">a fix required more time-consuming analysis: some laserdiscs really </w:t>
      </w:r>
      <w:r>
        <w:t>are</w:t>
      </w:r>
      <w:r w:rsidR="008C1500">
        <w:t xml:space="preserve"> laserdiscs. Finally, librarians continue to debate refinements to distinguish types and carriers, based on what's most friendly for users; for the moment they both remain in the format facet.</w:t>
      </w:r>
    </w:p>
    <w:p w:rsidR="001A58BC" w:rsidRDefault="008C1500" w:rsidP="00DF6F3A">
      <w:r>
        <w:t xml:space="preserve">The session closed with a question-and-answer period, including a </w:t>
      </w:r>
      <w:r w:rsidR="00DF6F3A">
        <w:t>comment</w:t>
      </w:r>
      <w:r>
        <w:t xml:space="preserve"> from Mark Scharff that all of us will be using our metadata</w:t>
      </w:r>
      <w:r w:rsidR="00DF6F3A">
        <w:t xml:space="preserve"> in new ways </w:t>
      </w:r>
      <w:r>
        <w:t xml:space="preserve">in the future, so the time to look at and clean up </w:t>
      </w:r>
      <w:r w:rsidR="003309D3">
        <w:t>meta</w:t>
      </w:r>
      <w:r>
        <w:t>data is now</w:t>
      </w:r>
      <w:r w:rsidR="00DF6F3A">
        <w:t xml:space="preserve">. Finally, we were reminded that grassroots improvements based on user feedback, system developments, and discovery requirements </w:t>
      </w:r>
      <w:r w:rsidR="003309D3">
        <w:t xml:space="preserve">can </w:t>
      </w:r>
      <w:r w:rsidR="00DF6F3A">
        <w:t xml:space="preserve">benefit not only our own library branches, but institutions and discovery platforms as a whole. </w:t>
      </w:r>
    </w:p>
    <w:sectPr w:rsidR="001A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E09"/>
    <w:multiLevelType w:val="hybridMultilevel"/>
    <w:tmpl w:val="E25461F6"/>
    <w:lvl w:ilvl="0" w:tplc="9BE2DB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4681F"/>
    <w:multiLevelType w:val="hybridMultilevel"/>
    <w:tmpl w:val="8A623AB4"/>
    <w:lvl w:ilvl="0" w:tplc="A68A6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9A3020"/>
    <w:multiLevelType w:val="hybridMultilevel"/>
    <w:tmpl w:val="3A5C35A8"/>
    <w:lvl w:ilvl="0" w:tplc="E220A1A8">
      <w:start w:val="20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5089A8-4CDC-4565-9029-5677DA4D3693}"/>
    <w:docVar w:name="dgnword-eventsink" w:val="380956016"/>
  </w:docVars>
  <w:rsids>
    <w:rsidRoot w:val="006231F8"/>
    <w:rsid w:val="00100106"/>
    <w:rsid w:val="00192362"/>
    <w:rsid w:val="001A58BC"/>
    <w:rsid w:val="001C6939"/>
    <w:rsid w:val="001F6739"/>
    <w:rsid w:val="00264F8A"/>
    <w:rsid w:val="002B4DDA"/>
    <w:rsid w:val="002F29BE"/>
    <w:rsid w:val="003309D3"/>
    <w:rsid w:val="003B2C7F"/>
    <w:rsid w:val="004325A9"/>
    <w:rsid w:val="00456039"/>
    <w:rsid w:val="004D005C"/>
    <w:rsid w:val="004F4036"/>
    <w:rsid w:val="00560689"/>
    <w:rsid w:val="005B51B9"/>
    <w:rsid w:val="00610849"/>
    <w:rsid w:val="006231F8"/>
    <w:rsid w:val="00636793"/>
    <w:rsid w:val="00690968"/>
    <w:rsid w:val="006A4EFE"/>
    <w:rsid w:val="00722C6A"/>
    <w:rsid w:val="00743D30"/>
    <w:rsid w:val="00774A22"/>
    <w:rsid w:val="007839CA"/>
    <w:rsid w:val="00790E61"/>
    <w:rsid w:val="007B4999"/>
    <w:rsid w:val="00846298"/>
    <w:rsid w:val="00886B57"/>
    <w:rsid w:val="008C1500"/>
    <w:rsid w:val="00922453"/>
    <w:rsid w:val="009374BE"/>
    <w:rsid w:val="00965732"/>
    <w:rsid w:val="00972EB8"/>
    <w:rsid w:val="009D607A"/>
    <w:rsid w:val="00A27AE6"/>
    <w:rsid w:val="00AF4A9F"/>
    <w:rsid w:val="00B22C78"/>
    <w:rsid w:val="00C244C3"/>
    <w:rsid w:val="00C4618C"/>
    <w:rsid w:val="00D0198C"/>
    <w:rsid w:val="00D51656"/>
    <w:rsid w:val="00D60D19"/>
    <w:rsid w:val="00DB65B2"/>
    <w:rsid w:val="00DF6F3A"/>
    <w:rsid w:val="00E10C5F"/>
    <w:rsid w:val="00E2179E"/>
    <w:rsid w:val="00E42C43"/>
    <w:rsid w:val="00ED06BA"/>
    <w:rsid w:val="00ED6D74"/>
    <w:rsid w:val="00EE3631"/>
    <w:rsid w:val="00F8392B"/>
    <w:rsid w:val="00FB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BC"/>
    <w:pPr>
      <w:ind w:left="720"/>
      <w:contextualSpacing/>
    </w:pPr>
  </w:style>
  <w:style w:type="paragraph" w:styleId="NormalWeb">
    <w:name w:val="Normal (Web)"/>
    <w:basedOn w:val="Normal"/>
    <w:uiPriority w:val="99"/>
    <w:unhideWhenUsed/>
    <w:rsid w:val="00965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732"/>
    <w:rPr>
      <w:b/>
      <w:bCs/>
    </w:rPr>
  </w:style>
  <w:style w:type="character" w:styleId="Hyperlink">
    <w:name w:val="Hyperlink"/>
    <w:basedOn w:val="DefaultParagraphFont"/>
    <w:uiPriority w:val="99"/>
    <w:unhideWhenUsed/>
    <w:rsid w:val="00636793"/>
    <w:rPr>
      <w:color w:val="0563C1" w:themeColor="hyperlink"/>
      <w:u w:val="single"/>
    </w:rPr>
  </w:style>
  <w:style w:type="paragraph" w:styleId="BalloonText">
    <w:name w:val="Balloon Text"/>
    <w:basedOn w:val="Normal"/>
    <w:link w:val="BalloonTextChar"/>
    <w:uiPriority w:val="99"/>
    <w:semiHidden/>
    <w:unhideWhenUsed/>
    <w:rsid w:val="0074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BC"/>
    <w:pPr>
      <w:ind w:left="720"/>
      <w:contextualSpacing/>
    </w:pPr>
  </w:style>
  <w:style w:type="paragraph" w:styleId="NormalWeb">
    <w:name w:val="Normal (Web)"/>
    <w:basedOn w:val="Normal"/>
    <w:uiPriority w:val="99"/>
    <w:unhideWhenUsed/>
    <w:rsid w:val="00965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732"/>
    <w:rPr>
      <w:b/>
      <w:bCs/>
    </w:rPr>
  </w:style>
  <w:style w:type="character" w:styleId="Hyperlink">
    <w:name w:val="Hyperlink"/>
    <w:basedOn w:val="DefaultParagraphFont"/>
    <w:uiPriority w:val="99"/>
    <w:unhideWhenUsed/>
    <w:rsid w:val="00636793"/>
    <w:rPr>
      <w:color w:val="0563C1" w:themeColor="hyperlink"/>
      <w:u w:val="single"/>
    </w:rPr>
  </w:style>
  <w:style w:type="paragraph" w:styleId="BalloonText">
    <w:name w:val="Balloon Text"/>
    <w:basedOn w:val="Normal"/>
    <w:link w:val="BalloonTextChar"/>
    <w:uiPriority w:val="99"/>
    <w:semiHidden/>
    <w:unhideWhenUsed/>
    <w:rsid w:val="0074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8561">
      <w:bodyDiv w:val="1"/>
      <w:marLeft w:val="0"/>
      <w:marRight w:val="0"/>
      <w:marTop w:val="0"/>
      <w:marBottom w:val="0"/>
      <w:divBdr>
        <w:top w:val="none" w:sz="0" w:space="0" w:color="auto"/>
        <w:left w:val="none" w:sz="0" w:space="0" w:color="auto"/>
        <w:bottom w:val="none" w:sz="0" w:space="0" w:color="auto"/>
        <w:right w:val="none" w:sz="0" w:space="0" w:color="auto"/>
      </w:divBdr>
    </w:div>
    <w:div w:id="1820343077">
      <w:bodyDiv w:val="1"/>
      <w:marLeft w:val="0"/>
      <w:marRight w:val="0"/>
      <w:marTop w:val="0"/>
      <w:marBottom w:val="0"/>
      <w:divBdr>
        <w:top w:val="none" w:sz="0" w:space="0" w:color="auto"/>
        <w:left w:val="none" w:sz="0" w:space="0" w:color="auto"/>
        <w:bottom w:val="none" w:sz="0" w:space="0" w:color="auto"/>
        <w:right w:val="none" w:sz="0" w:space="0" w:color="auto"/>
      </w:divBdr>
      <w:divsChild>
        <w:div w:id="1832134358">
          <w:marLeft w:val="1800"/>
          <w:marRight w:val="0"/>
          <w:marTop w:val="200"/>
          <w:marBottom w:val="0"/>
          <w:divBdr>
            <w:top w:val="none" w:sz="0" w:space="0" w:color="auto"/>
            <w:left w:val="none" w:sz="0" w:space="0" w:color="auto"/>
            <w:bottom w:val="none" w:sz="0" w:space="0" w:color="auto"/>
            <w:right w:val="none" w:sz="0" w:space="0" w:color="auto"/>
          </w:divBdr>
        </w:div>
        <w:div w:id="1939827048">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ittees.musiclibraryassoc.org/ETSC/MD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9410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Masteller</dc:creator>
  <cp:lastModifiedBy>Elizabeth Cribbs</cp:lastModifiedBy>
  <cp:revision>2</cp:revision>
  <cp:lastPrinted>2016-03-25T18:51:00Z</cp:lastPrinted>
  <dcterms:created xsi:type="dcterms:W3CDTF">2016-04-06T02:13:00Z</dcterms:created>
  <dcterms:modified xsi:type="dcterms:W3CDTF">2016-04-06T02:13:00Z</dcterms:modified>
</cp:coreProperties>
</file>